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6D5F0" w14:textId="77777777" w:rsidR="004F3ABF" w:rsidRDefault="00AC38FA">
      <w:pPr>
        <w:spacing w:after="859"/>
        <w:ind w:left="418"/>
      </w:pPr>
      <w:r>
        <w:rPr>
          <w:noProof/>
        </w:rPr>
        <mc:AlternateContent>
          <mc:Choice Requires="wpg">
            <w:drawing>
              <wp:inline distT="0" distB="0" distL="0" distR="0" wp14:anchorId="6A72A18E" wp14:editId="4AACBF65">
                <wp:extent cx="5202936" cy="4803648"/>
                <wp:effectExtent l="0" t="0" r="0" b="0"/>
                <wp:docPr id="4474" name="Group 4474"/>
                <wp:cNvGraphicFramePr/>
                <a:graphic xmlns:a="http://schemas.openxmlformats.org/drawingml/2006/main">
                  <a:graphicData uri="http://schemas.microsoft.com/office/word/2010/wordprocessingGroup">
                    <wpg:wgp>
                      <wpg:cNvGrpSpPr/>
                      <wpg:grpSpPr>
                        <a:xfrm>
                          <a:off x="0" y="0"/>
                          <a:ext cx="5202936" cy="4803648"/>
                          <a:chOff x="0" y="0"/>
                          <a:chExt cx="5202936" cy="4803648"/>
                        </a:xfrm>
                      </wpg:grpSpPr>
                      <wps:wsp>
                        <wps:cNvPr id="14" name="Shape 14"/>
                        <wps:cNvSpPr/>
                        <wps:spPr>
                          <a:xfrm>
                            <a:off x="0" y="0"/>
                            <a:ext cx="5202936" cy="4803648"/>
                          </a:xfrm>
                          <a:custGeom>
                            <a:avLst/>
                            <a:gdLst/>
                            <a:ahLst/>
                            <a:cxnLst/>
                            <a:rect l="0" t="0" r="0" b="0"/>
                            <a:pathLst>
                              <a:path w="5202936" h="4803648">
                                <a:moveTo>
                                  <a:pt x="0" y="2401824"/>
                                </a:moveTo>
                                <a:cubicBezTo>
                                  <a:pt x="0" y="1075309"/>
                                  <a:pt x="1164717" y="0"/>
                                  <a:pt x="2601468" y="0"/>
                                </a:cubicBezTo>
                                <a:cubicBezTo>
                                  <a:pt x="4038219" y="0"/>
                                  <a:pt x="5202936" y="1075309"/>
                                  <a:pt x="5202936" y="2401824"/>
                                </a:cubicBezTo>
                                <a:cubicBezTo>
                                  <a:pt x="5202936" y="3728339"/>
                                  <a:pt x="4038219" y="4803648"/>
                                  <a:pt x="2601468" y="4803648"/>
                                </a:cubicBezTo>
                                <a:cubicBezTo>
                                  <a:pt x="1164717" y="4803648"/>
                                  <a:pt x="0" y="3728339"/>
                                  <a:pt x="0" y="2401824"/>
                                </a:cubicBezTo>
                                <a:close/>
                              </a:path>
                            </a:pathLst>
                          </a:custGeom>
                          <a:ln w="19050" cap="flat">
                            <a:miter lim="127000"/>
                          </a:ln>
                        </wps:spPr>
                        <wps:style>
                          <a:lnRef idx="1">
                            <a:srgbClr val="9EDDF5"/>
                          </a:lnRef>
                          <a:fillRef idx="0">
                            <a:srgbClr val="000000">
                              <a:alpha val="0"/>
                            </a:srgbClr>
                          </a:fillRef>
                          <a:effectRef idx="0">
                            <a:scrgbClr r="0" g="0" b="0"/>
                          </a:effectRef>
                          <a:fontRef idx="none"/>
                        </wps:style>
                        <wps:bodyPr/>
                      </wps:wsp>
                      <pic:pic xmlns:pic="http://schemas.openxmlformats.org/drawingml/2006/picture">
                        <pic:nvPicPr>
                          <pic:cNvPr id="16" name="Picture 16"/>
                          <pic:cNvPicPr/>
                        </pic:nvPicPr>
                        <pic:blipFill>
                          <a:blip r:embed="rId7"/>
                          <a:stretch>
                            <a:fillRect/>
                          </a:stretch>
                        </pic:blipFill>
                        <pic:spPr>
                          <a:xfrm>
                            <a:off x="1079754" y="1608582"/>
                            <a:ext cx="3041904" cy="1584960"/>
                          </a:xfrm>
                          <a:prstGeom prst="rect">
                            <a:avLst/>
                          </a:prstGeom>
                        </pic:spPr>
                      </pic:pic>
                    </wpg:wgp>
                  </a:graphicData>
                </a:graphic>
              </wp:inline>
            </w:drawing>
          </mc:Choice>
          <mc:Fallback xmlns:w16du="http://schemas.microsoft.com/office/word/2023/wordml/word16du" xmlns:w16sdtfl="http://schemas.microsoft.com/office/word/2024/wordml/sdtformatlock" xmlns:a="http://schemas.openxmlformats.org/drawingml/2006/main">
            <w:pict>
              <v:group id="Group 4474" style="width:409.68pt;height:378.24pt;mso-position-horizontal-relative:char;mso-position-vertical-relative:line" coordsize="52029,48036">
                <v:shape id="Shape 14" style="position:absolute;width:52029;height:48036;left:0;top:0;" coordsize="5202936,4803648" path="m0,2401824c0,1075309,1164717,0,2601468,0c4038219,0,5202936,1075309,5202936,2401824c5202936,3728339,4038219,4803648,2601468,4803648c1164717,4803648,0,3728339,0,2401824x">
                  <v:stroke weight="1.5pt" endcap="flat" joinstyle="miter" miterlimit="10" on="true" color="#9eddf5"/>
                  <v:fill on="false" color="#000000" opacity="0"/>
                </v:shape>
                <v:shape id="Picture 16" style="position:absolute;width:30419;height:15849;left:10797;top:16085;" filled="f">
                  <v:imagedata r:id="rId31"/>
                </v:shape>
              </v:group>
            </w:pict>
          </mc:Fallback>
        </mc:AlternateContent>
      </w:r>
    </w:p>
    <w:p w14:paraId="03C4BFA5" w14:textId="77777777" w:rsidR="003D1BDA" w:rsidRDefault="00AC38FA" w:rsidP="003D1BDA">
      <w:pPr>
        <w:spacing w:after="0" w:line="216" w:lineRule="auto"/>
        <w:jc w:val="center"/>
      </w:pPr>
      <w:r>
        <w:rPr>
          <w:rFonts w:ascii="Verdana" w:eastAsia="Verdana" w:hAnsi="Verdana" w:cs="Verdana"/>
          <w:color w:val="FFFFFF"/>
          <w:sz w:val="136"/>
        </w:rPr>
        <w:t>Coaches Handbook</w:t>
      </w:r>
    </w:p>
    <w:p w14:paraId="58504C7F" w14:textId="0F1E1960" w:rsidR="004F3ABF" w:rsidRDefault="004F3ABF" w:rsidP="003D1BDA">
      <w:pPr>
        <w:spacing w:after="0" w:line="216" w:lineRule="auto"/>
      </w:pPr>
    </w:p>
    <w:p w14:paraId="1B93991A" w14:textId="77777777" w:rsidR="004F3ABF" w:rsidRDefault="00AC38FA">
      <w:pPr>
        <w:pStyle w:val="Heading1"/>
        <w:spacing w:after="575"/>
        <w:ind w:right="56"/>
      </w:pPr>
      <w:r>
        <w:lastRenderedPageBreak/>
        <w:t>Introduction</w:t>
      </w:r>
    </w:p>
    <w:p w14:paraId="086542AE" w14:textId="77777777" w:rsidR="004F3ABF" w:rsidRDefault="00AC38FA">
      <w:pPr>
        <w:spacing w:after="177"/>
        <w:ind w:left="-5" w:right="66" w:hanging="10"/>
      </w:pPr>
      <w:r>
        <w:rPr>
          <w:sz w:val="48"/>
        </w:rPr>
        <w:t>The purpose of this handbook is to support and improve the coaching experience by highlighting a structured pathway to develop individuals - coaches and players alike.</w:t>
      </w:r>
    </w:p>
    <w:p w14:paraId="2FBBC496" w14:textId="77777777" w:rsidR="004F3ABF" w:rsidRDefault="00AC38FA">
      <w:pPr>
        <w:spacing w:after="177"/>
        <w:ind w:left="-5" w:right="66" w:hanging="10"/>
      </w:pPr>
      <w:r>
        <w:rPr>
          <w:sz w:val="48"/>
        </w:rPr>
        <w:t>To that end we strive to:</w:t>
      </w:r>
    </w:p>
    <w:p w14:paraId="51716AE2" w14:textId="77777777" w:rsidR="004F3ABF" w:rsidRDefault="00AC38FA">
      <w:pPr>
        <w:numPr>
          <w:ilvl w:val="0"/>
          <w:numId w:val="1"/>
        </w:numPr>
        <w:spacing w:after="177"/>
        <w:ind w:right="66" w:hanging="480"/>
      </w:pPr>
      <w:r>
        <w:rPr>
          <w:sz w:val="48"/>
        </w:rPr>
        <w:t>Create a Player Centred, Development driven environment</w:t>
      </w:r>
    </w:p>
    <w:p w14:paraId="071E4961" w14:textId="77777777" w:rsidR="004F3ABF" w:rsidRDefault="00AC38FA">
      <w:pPr>
        <w:numPr>
          <w:ilvl w:val="0"/>
          <w:numId w:val="1"/>
        </w:numPr>
        <w:spacing w:after="177"/>
        <w:ind w:right="66" w:hanging="480"/>
      </w:pPr>
      <w:r>
        <w:rPr>
          <w:sz w:val="48"/>
        </w:rPr>
        <w:t>Embody the Core Values of Rugby through promotion and example</w:t>
      </w:r>
    </w:p>
    <w:p w14:paraId="2FF1C995" w14:textId="77777777" w:rsidR="004F3ABF" w:rsidRDefault="00AC38FA">
      <w:pPr>
        <w:numPr>
          <w:ilvl w:val="0"/>
          <w:numId w:val="1"/>
        </w:numPr>
        <w:spacing w:after="177"/>
        <w:ind w:right="66" w:hanging="480"/>
      </w:pPr>
      <w:r>
        <w:rPr>
          <w:sz w:val="48"/>
        </w:rPr>
        <w:t>Ensure all players have equal opportunity to develop and take part, including the half game rule</w:t>
      </w:r>
    </w:p>
    <w:p w14:paraId="69CF2D92" w14:textId="77777777" w:rsidR="004F3ABF" w:rsidRDefault="00AC38FA">
      <w:pPr>
        <w:numPr>
          <w:ilvl w:val="0"/>
          <w:numId w:val="1"/>
        </w:numPr>
        <w:spacing w:after="533"/>
        <w:ind w:right="66" w:hanging="480"/>
      </w:pPr>
      <w:r>
        <w:rPr>
          <w:sz w:val="48"/>
        </w:rPr>
        <w:t xml:space="preserve">Create opportunities for coaches to develop through RFU CPD courses and working with others within the club </w:t>
      </w:r>
      <w:r>
        <w:rPr>
          <w:rFonts w:ascii="Trebuchet MS" w:eastAsia="Trebuchet MS" w:hAnsi="Trebuchet MS" w:cs="Trebuchet MS"/>
          <w:sz w:val="48"/>
        </w:rPr>
        <w:t>Contents</w:t>
      </w:r>
    </w:p>
    <w:p w14:paraId="4C142F14" w14:textId="77777777" w:rsidR="004F3ABF" w:rsidRDefault="00AC38FA">
      <w:pPr>
        <w:numPr>
          <w:ilvl w:val="0"/>
          <w:numId w:val="2"/>
        </w:numPr>
        <w:spacing w:after="177"/>
        <w:ind w:right="66" w:hanging="812"/>
      </w:pPr>
      <w:r>
        <w:rPr>
          <w:sz w:val="48"/>
        </w:rPr>
        <w:lastRenderedPageBreak/>
        <w:t>Rugby Core Values</w:t>
      </w:r>
    </w:p>
    <w:p w14:paraId="3D5EE177" w14:textId="77777777" w:rsidR="004F3ABF" w:rsidRDefault="00AC38FA">
      <w:pPr>
        <w:numPr>
          <w:ilvl w:val="0"/>
          <w:numId w:val="2"/>
        </w:numPr>
        <w:spacing w:after="177"/>
        <w:ind w:right="66" w:hanging="812"/>
      </w:pPr>
      <w:r>
        <w:rPr>
          <w:sz w:val="48"/>
        </w:rPr>
        <w:t>Coaching Standards</w:t>
      </w:r>
    </w:p>
    <w:p w14:paraId="7BFC6BD7" w14:textId="77777777" w:rsidR="004F3ABF" w:rsidRDefault="00AC38FA">
      <w:pPr>
        <w:numPr>
          <w:ilvl w:val="0"/>
          <w:numId w:val="2"/>
        </w:numPr>
        <w:spacing w:after="177"/>
        <w:ind w:right="66" w:hanging="812"/>
      </w:pPr>
      <w:r>
        <w:rPr>
          <w:sz w:val="48"/>
        </w:rPr>
        <w:t>Courses and Development Guide</w:t>
      </w:r>
    </w:p>
    <w:p w14:paraId="1DC2209A" w14:textId="77777777" w:rsidR="004F3ABF" w:rsidRDefault="00AC38FA">
      <w:pPr>
        <w:numPr>
          <w:ilvl w:val="0"/>
          <w:numId w:val="2"/>
        </w:numPr>
        <w:spacing w:after="177"/>
        <w:ind w:right="66" w:hanging="812"/>
      </w:pPr>
      <w:r>
        <w:rPr>
          <w:sz w:val="48"/>
        </w:rPr>
        <w:t>Age Grade Variations</w:t>
      </w:r>
    </w:p>
    <w:p w14:paraId="3B697369" w14:textId="77777777" w:rsidR="004F3ABF" w:rsidRDefault="00AC38FA">
      <w:pPr>
        <w:numPr>
          <w:ilvl w:val="0"/>
          <w:numId w:val="2"/>
        </w:numPr>
        <w:spacing w:after="177"/>
        <w:ind w:right="66" w:hanging="812"/>
      </w:pPr>
      <w:r>
        <w:rPr>
          <w:sz w:val="48"/>
        </w:rPr>
        <w:t>Skills Ladder</w:t>
      </w:r>
    </w:p>
    <w:p w14:paraId="577D5737" w14:textId="77777777" w:rsidR="004F3ABF" w:rsidRDefault="00AC38FA">
      <w:pPr>
        <w:numPr>
          <w:ilvl w:val="0"/>
          <w:numId w:val="2"/>
        </w:numPr>
        <w:spacing w:after="177"/>
        <w:ind w:right="66" w:hanging="812"/>
      </w:pPr>
      <w:r>
        <w:rPr>
          <w:sz w:val="48"/>
        </w:rPr>
        <w:t>Safeguarding</w:t>
      </w:r>
    </w:p>
    <w:p w14:paraId="7E87AB2C" w14:textId="77777777" w:rsidR="004F3ABF" w:rsidRDefault="00AC38FA">
      <w:pPr>
        <w:numPr>
          <w:ilvl w:val="0"/>
          <w:numId w:val="2"/>
        </w:numPr>
        <w:spacing w:after="177"/>
        <w:ind w:right="66" w:hanging="812"/>
      </w:pPr>
      <w:proofErr w:type="spellStart"/>
      <w:r>
        <w:rPr>
          <w:sz w:val="48"/>
        </w:rPr>
        <w:t>RugbySafe</w:t>
      </w:r>
      <w:proofErr w:type="spellEnd"/>
    </w:p>
    <w:p w14:paraId="35BEC127" w14:textId="77777777" w:rsidR="004F3ABF" w:rsidRDefault="00AC38FA">
      <w:pPr>
        <w:numPr>
          <w:ilvl w:val="0"/>
          <w:numId w:val="2"/>
        </w:numPr>
        <w:spacing w:after="177"/>
        <w:ind w:right="66" w:hanging="812"/>
      </w:pPr>
      <w:r>
        <w:rPr>
          <w:sz w:val="48"/>
        </w:rPr>
        <w:t>The Coaching Week Checklists</w:t>
      </w:r>
    </w:p>
    <w:p w14:paraId="7204CCE8" w14:textId="77777777" w:rsidR="004F3ABF" w:rsidRDefault="00AC38FA">
      <w:pPr>
        <w:numPr>
          <w:ilvl w:val="0"/>
          <w:numId w:val="2"/>
        </w:numPr>
        <w:spacing w:after="177"/>
        <w:ind w:right="66" w:hanging="812"/>
      </w:pPr>
      <w:r>
        <w:rPr>
          <w:sz w:val="48"/>
        </w:rPr>
        <w:t>MEAP</w:t>
      </w:r>
    </w:p>
    <w:p w14:paraId="3D35D505" w14:textId="77777777" w:rsidR="004F3ABF" w:rsidRDefault="00AC38FA">
      <w:pPr>
        <w:numPr>
          <w:ilvl w:val="0"/>
          <w:numId w:val="2"/>
        </w:numPr>
        <w:spacing w:after="177"/>
        <w:ind w:right="66" w:hanging="812"/>
      </w:pPr>
      <w:r>
        <w:rPr>
          <w:sz w:val="48"/>
        </w:rPr>
        <w:t>Useful Links</w:t>
      </w:r>
    </w:p>
    <w:p w14:paraId="5539FAA8" w14:textId="77777777" w:rsidR="004F3ABF" w:rsidRDefault="00AC38FA">
      <w:pPr>
        <w:spacing w:after="144"/>
        <w:ind w:right="64"/>
        <w:jc w:val="right"/>
      </w:pPr>
      <w:r>
        <w:rPr>
          <w:rFonts w:ascii="Trebuchet MS" w:eastAsia="Trebuchet MS" w:hAnsi="Trebuchet MS" w:cs="Trebuchet MS"/>
          <w:sz w:val="48"/>
        </w:rPr>
        <w:t xml:space="preserve">Rugby’s Core Values </w:t>
      </w:r>
    </w:p>
    <w:p w14:paraId="2C51D0B4" w14:textId="77777777" w:rsidR="004F3ABF" w:rsidRDefault="00AC38FA">
      <w:pPr>
        <w:spacing w:after="286" w:line="368" w:lineRule="auto"/>
        <w:ind w:left="-5" w:hanging="10"/>
      </w:pPr>
      <w:r>
        <w:rPr>
          <w:rFonts w:ascii="Trebuchet MS" w:eastAsia="Trebuchet MS" w:hAnsi="Trebuchet MS" w:cs="Trebuchet MS"/>
          <w:sz w:val="34"/>
        </w:rPr>
        <w:t xml:space="preserve">Rugby’s values of Teamwork, Respect, Enjoyment, Discipline and Sportsmanship are what make the game special for those who enjoy the environment and culture they create. They define the game and define England Rugby. </w:t>
      </w:r>
    </w:p>
    <w:p w14:paraId="59C062C7" w14:textId="77777777" w:rsidR="004F3ABF" w:rsidRDefault="00AC38FA">
      <w:pPr>
        <w:spacing w:after="286" w:line="368" w:lineRule="auto"/>
        <w:ind w:left="-5" w:hanging="10"/>
      </w:pPr>
      <w:r>
        <w:rPr>
          <w:rFonts w:ascii="Trebuchet MS" w:eastAsia="Trebuchet MS" w:hAnsi="Trebuchet MS" w:cs="Trebuchet MS"/>
          <w:b/>
          <w:sz w:val="34"/>
        </w:rPr>
        <w:lastRenderedPageBreak/>
        <w:t xml:space="preserve">Teamwork </w:t>
      </w:r>
      <w:r>
        <w:rPr>
          <w:rFonts w:ascii="Trebuchet MS" w:eastAsia="Trebuchet MS" w:hAnsi="Trebuchet MS" w:cs="Trebuchet MS"/>
          <w:sz w:val="34"/>
        </w:rPr>
        <w:t xml:space="preserve">is essential to our sport. We welcome all new team members and include all because working as a team enriches our lives. We play selflessly: working for the team, not for ourselves alone, both on and </w:t>
      </w:r>
      <w:proofErr w:type="spellStart"/>
      <w:r>
        <w:rPr>
          <w:rFonts w:ascii="Trebuchet MS" w:eastAsia="Trebuchet MS" w:hAnsi="Trebuchet MS" w:cs="Trebuchet MS"/>
          <w:sz w:val="34"/>
        </w:rPr>
        <w:t>o</w:t>
      </w:r>
      <w:proofErr w:type="spellEnd"/>
      <w:r>
        <w:rPr>
          <w:rFonts w:ascii="Trebuchet MS" w:eastAsia="Trebuchet MS" w:hAnsi="Trebuchet MS" w:cs="Trebuchet MS"/>
          <w:sz w:val="34"/>
        </w:rPr>
        <w:t xml:space="preserve">! the "eld. We take pride in our team, rely on one another and understand that each player has a part to play. We speak out if our team or sport is threatened by inappropriate words or actions. </w:t>
      </w:r>
    </w:p>
    <w:p w14:paraId="449A60E2" w14:textId="77777777" w:rsidR="004F3ABF" w:rsidRDefault="00AC38FA">
      <w:pPr>
        <w:spacing w:after="286" w:line="368" w:lineRule="auto"/>
        <w:ind w:left="-5" w:hanging="10"/>
      </w:pPr>
      <w:r>
        <w:rPr>
          <w:rFonts w:ascii="Trebuchet MS" w:eastAsia="Trebuchet MS" w:hAnsi="Trebuchet MS" w:cs="Trebuchet MS"/>
          <w:b/>
          <w:sz w:val="34"/>
        </w:rPr>
        <w:t xml:space="preserve">Respect </w:t>
      </w:r>
      <w:r>
        <w:rPr>
          <w:rFonts w:ascii="Trebuchet MS" w:eastAsia="Trebuchet MS" w:hAnsi="Trebuchet MS" w:cs="Trebuchet MS"/>
          <w:sz w:val="34"/>
        </w:rPr>
        <w:t xml:space="preserve">forms the basis of our sport. We hold in high esteem our sport, its values and traditions and earn the respect of others in the way we behave. We respect our match officials and accept our decisions. We respect opposition players and supporters. We value our coaches and those who run our clubs and treat clubhouses with consideration. </w:t>
      </w:r>
    </w:p>
    <w:p w14:paraId="718389DA" w14:textId="77777777" w:rsidR="004F3ABF" w:rsidRDefault="00AC38FA">
      <w:pPr>
        <w:spacing w:after="299" w:line="396" w:lineRule="auto"/>
        <w:ind w:left="-5" w:right="72" w:hanging="10"/>
      </w:pPr>
      <w:r>
        <w:rPr>
          <w:rFonts w:ascii="Trebuchet MS" w:eastAsia="Trebuchet MS" w:hAnsi="Trebuchet MS" w:cs="Trebuchet MS"/>
          <w:b/>
          <w:sz w:val="32"/>
        </w:rPr>
        <w:t xml:space="preserve">Enjoyment </w:t>
      </w:r>
      <w:r>
        <w:rPr>
          <w:rFonts w:ascii="Trebuchet MS" w:eastAsia="Trebuchet MS" w:hAnsi="Trebuchet MS" w:cs="Trebuchet MS"/>
          <w:sz w:val="32"/>
        </w:rPr>
        <w:t xml:space="preserve">is the reason we play and support rugby union. We encourage players to enjoy training and playing. We use our sport to adopt a healthy lifestyle and build life skills. We </w:t>
      </w:r>
      <w:r>
        <w:rPr>
          <w:rFonts w:ascii="Trebuchet MS" w:eastAsia="Trebuchet MS" w:hAnsi="Trebuchet MS" w:cs="Trebuchet MS"/>
          <w:sz w:val="32"/>
        </w:rPr>
        <w:lastRenderedPageBreak/>
        <w:t xml:space="preserve">safeguard our young players and help them have fun. We enjoy being part of a team and part of the rugby family. </w:t>
      </w:r>
    </w:p>
    <w:p w14:paraId="5E4C6289" w14:textId="77777777" w:rsidR="004F3ABF" w:rsidRDefault="00AC38FA">
      <w:pPr>
        <w:spacing w:after="299" w:line="395" w:lineRule="auto"/>
        <w:ind w:left="-5" w:right="72" w:hanging="10"/>
      </w:pPr>
      <w:r>
        <w:rPr>
          <w:rFonts w:ascii="Trebuchet MS" w:eastAsia="Trebuchet MS" w:hAnsi="Trebuchet MS" w:cs="Trebuchet MS"/>
          <w:b/>
          <w:sz w:val="32"/>
        </w:rPr>
        <w:t xml:space="preserve">Discipline </w:t>
      </w:r>
      <w:r>
        <w:rPr>
          <w:rFonts w:ascii="Trebuchet MS" w:eastAsia="Trebuchet MS" w:hAnsi="Trebuchet MS" w:cs="Trebuchet MS"/>
          <w:sz w:val="32"/>
        </w:rPr>
        <w:t xml:space="preserve">underpins our sport. We ensure that our sport is one of controlled physical endeavour and that we are honest and fair. We obey the laws of the game, which ensure an inclusive and exciting global sport. We support our disciplinary system, which protects our sport and upholds its values. We observe the sport’s laws and regulations and report serious breaches. </w:t>
      </w:r>
    </w:p>
    <w:p w14:paraId="336D02CE" w14:textId="77777777" w:rsidR="004F3ABF" w:rsidRDefault="00AC38FA">
      <w:pPr>
        <w:spacing w:after="299" w:line="395" w:lineRule="auto"/>
        <w:ind w:left="-5" w:right="72" w:hanging="10"/>
      </w:pPr>
      <w:r>
        <w:rPr>
          <w:rFonts w:ascii="Trebuchet MS" w:eastAsia="Trebuchet MS" w:hAnsi="Trebuchet MS" w:cs="Trebuchet MS"/>
          <w:b/>
          <w:sz w:val="32"/>
        </w:rPr>
        <w:t xml:space="preserve">Sportsmanship </w:t>
      </w:r>
      <w:r>
        <w:rPr>
          <w:rFonts w:ascii="Trebuchet MS" w:eastAsia="Trebuchet MS" w:hAnsi="Trebuchet MS" w:cs="Trebuchet MS"/>
          <w:sz w:val="32"/>
        </w:rPr>
        <w:t>is the foundation upon which rugby union is built. We uphold the rugby tradition of camaraderie with teammates and opposition. We observe fair play both on and off the pitch and are generous in victory and dignified in defeat. We play to win but not at all cost and recognise both endeavour and achievement. We ensure that the wellbeing and development of individual players is central to all rugby activity</w:t>
      </w:r>
    </w:p>
    <w:p w14:paraId="781154ED" w14:textId="77777777" w:rsidR="004F3ABF" w:rsidRDefault="00AC38FA">
      <w:pPr>
        <w:pStyle w:val="Heading1"/>
        <w:spacing w:after="82"/>
        <w:ind w:right="56"/>
      </w:pPr>
      <w:r>
        <w:lastRenderedPageBreak/>
        <w:t>Coaching Standards</w:t>
      </w:r>
    </w:p>
    <w:p w14:paraId="4BF3FBDD" w14:textId="77777777" w:rsidR="004F3ABF" w:rsidRDefault="00AC38FA">
      <w:pPr>
        <w:spacing w:after="303"/>
        <w:ind w:left="-5" w:hanging="10"/>
      </w:pPr>
      <w:r>
        <w:rPr>
          <w:rFonts w:ascii="Trebuchet MS" w:eastAsia="Trebuchet MS" w:hAnsi="Trebuchet MS" w:cs="Trebuchet MS"/>
          <w:b/>
          <w:sz w:val="32"/>
          <w:u w:val="single" w:color="000000"/>
        </w:rPr>
        <w:t>Coaches Will:</w:t>
      </w:r>
    </w:p>
    <w:p w14:paraId="6A12192F" w14:textId="77777777" w:rsidR="004F3ABF" w:rsidRDefault="00AC38FA">
      <w:pPr>
        <w:spacing w:after="270" w:line="265" w:lineRule="auto"/>
        <w:ind w:left="-5" w:right="72" w:hanging="10"/>
      </w:pPr>
      <w:r>
        <w:rPr>
          <w:rFonts w:ascii="Trebuchet MS" w:eastAsia="Trebuchet MS" w:hAnsi="Trebuchet MS" w:cs="Trebuchet MS"/>
          <w:sz w:val="32"/>
        </w:rPr>
        <w:t>Provide a safe and enjoyable environment, which challenges players to develop</w:t>
      </w:r>
    </w:p>
    <w:p w14:paraId="535D205A" w14:textId="77777777" w:rsidR="004F3ABF" w:rsidRDefault="00AC38FA">
      <w:pPr>
        <w:spacing w:after="270" w:line="265" w:lineRule="auto"/>
        <w:ind w:left="-5" w:right="72" w:hanging="10"/>
      </w:pPr>
      <w:r>
        <w:rPr>
          <w:rFonts w:ascii="Trebuchet MS" w:eastAsia="Trebuchet MS" w:hAnsi="Trebuchet MS" w:cs="Trebuchet MS"/>
          <w:sz w:val="32"/>
        </w:rPr>
        <w:t>Ensure all players receive equal participation</w:t>
      </w:r>
    </w:p>
    <w:p w14:paraId="36AEF556" w14:textId="77777777" w:rsidR="004F3ABF" w:rsidRDefault="00AC38FA">
      <w:pPr>
        <w:spacing w:after="267" w:line="265" w:lineRule="auto"/>
        <w:ind w:left="-5" w:right="72" w:hanging="10"/>
      </w:pPr>
      <w:r>
        <w:rPr>
          <w:rFonts w:ascii="Trebuchet MS" w:eastAsia="Trebuchet MS" w:hAnsi="Trebuchet MS" w:cs="Trebuchet MS"/>
          <w:sz w:val="32"/>
        </w:rPr>
        <w:t>Create sessions that encourage a wide range of skills, equipping each player with the ability to play in multiple positions</w:t>
      </w:r>
    </w:p>
    <w:p w14:paraId="7106B982" w14:textId="77777777" w:rsidR="004F3ABF" w:rsidRDefault="00AC38FA">
      <w:pPr>
        <w:spacing w:after="270" w:line="265" w:lineRule="auto"/>
        <w:ind w:left="-5" w:right="72" w:hanging="10"/>
      </w:pPr>
      <w:r>
        <w:rPr>
          <w:rFonts w:ascii="Trebuchet MS" w:eastAsia="Trebuchet MS" w:hAnsi="Trebuchet MS" w:cs="Trebuchet MS"/>
          <w:sz w:val="32"/>
        </w:rPr>
        <w:t>Develop a positive, open relationship with teams that supports feedback to help with their personal development</w:t>
      </w:r>
    </w:p>
    <w:p w14:paraId="2A07A531" w14:textId="77777777" w:rsidR="004F3ABF" w:rsidRDefault="00AC38FA">
      <w:pPr>
        <w:spacing w:after="303"/>
        <w:ind w:left="-5" w:hanging="10"/>
      </w:pPr>
      <w:r>
        <w:rPr>
          <w:rFonts w:ascii="Trebuchet MS" w:eastAsia="Trebuchet MS" w:hAnsi="Trebuchet MS" w:cs="Trebuchet MS"/>
          <w:b/>
          <w:sz w:val="32"/>
          <w:u w:val="single" w:color="000000"/>
        </w:rPr>
        <w:t xml:space="preserve">In order to be an active </w:t>
      </w:r>
      <w:proofErr w:type="gramStart"/>
      <w:r>
        <w:rPr>
          <w:rFonts w:ascii="Trebuchet MS" w:eastAsia="Trebuchet MS" w:hAnsi="Trebuchet MS" w:cs="Trebuchet MS"/>
          <w:b/>
          <w:sz w:val="32"/>
          <w:u w:val="single" w:color="000000"/>
        </w:rPr>
        <w:t>coach</w:t>
      </w:r>
      <w:proofErr w:type="gramEnd"/>
      <w:r>
        <w:rPr>
          <w:rFonts w:ascii="Trebuchet MS" w:eastAsia="Trebuchet MS" w:hAnsi="Trebuchet MS" w:cs="Trebuchet MS"/>
          <w:b/>
          <w:sz w:val="32"/>
          <w:u w:val="single" w:color="000000"/>
        </w:rPr>
        <w:t xml:space="preserve"> the following are required:</w:t>
      </w:r>
    </w:p>
    <w:p w14:paraId="0259111C" w14:textId="77777777" w:rsidR="004F3ABF" w:rsidRDefault="00AC38FA">
      <w:pPr>
        <w:numPr>
          <w:ilvl w:val="0"/>
          <w:numId w:val="3"/>
        </w:numPr>
        <w:spacing w:after="299" w:line="265" w:lineRule="auto"/>
        <w:ind w:right="72" w:hanging="1920"/>
      </w:pPr>
      <w:r>
        <w:rPr>
          <w:rFonts w:ascii="Trebuchet MS" w:eastAsia="Trebuchet MS" w:hAnsi="Trebuchet MS" w:cs="Trebuchet MS"/>
          <w:sz w:val="32"/>
        </w:rPr>
        <w:t>A valid RFU DBS check completed</w:t>
      </w:r>
    </w:p>
    <w:p w14:paraId="2DF21D83" w14:textId="77777777" w:rsidR="004F3ABF" w:rsidRDefault="00AC38FA">
      <w:pPr>
        <w:numPr>
          <w:ilvl w:val="0"/>
          <w:numId w:val="3"/>
        </w:numPr>
        <w:spacing w:after="299" w:line="265" w:lineRule="auto"/>
        <w:ind w:right="72" w:hanging="1920"/>
      </w:pPr>
      <w:r>
        <w:rPr>
          <w:rFonts w:ascii="Trebuchet MS" w:eastAsia="Trebuchet MS" w:hAnsi="Trebuchet MS" w:cs="Trebuchet MS"/>
          <w:sz w:val="32"/>
        </w:rPr>
        <w:t xml:space="preserve">eLearning Modules </w:t>
      </w:r>
    </w:p>
    <w:p w14:paraId="3C63093A" w14:textId="77777777" w:rsidR="004F3ABF" w:rsidRDefault="00AC38FA">
      <w:pPr>
        <w:numPr>
          <w:ilvl w:val="0"/>
          <w:numId w:val="3"/>
        </w:numPr>
        <w:spacing w:after="299" w:line="265" w:lineRule="auto"/>
        <w:ind w:right="72" w:hanging="1920"/>
      </w:pPr>
      <w:proofErr w:type="spellStart"/>
      <w:r>
        <w:rPr>
          <w:rFonts w:ascii="Trebuchet MS" w:eastAsia="Trebuchet MS" w:hAnsi="Trebuchet MS" w:cs="Trebuchet MS"/>
          <w:sz w:val="32"/>
        </w:rPr>
        <w:t>TackleSafe</w:t>
      </w:r>
      <w:proofErr w:type="spellEnd"/>
    </w:p>
    <w:p w14:paraId="3E65D05C" w14:textId="77777777" w:rsidR="004F3ABF" w:rsidRDefault="00AC38FA">
      <w:pPr>
        <w:numPr>
          <w:ilvl w:val="0"/>
          <w:numId w:val="3"/>
        </w:numPr>
        <w:spacing w:after="299" w:line="265" w:lineRule="auto"/>
        <w:ind w:right="72" w:hanging="1920"/>
      </w:pPr>
      <w:r>
        <w:rPr>
          <w:rFonts w:ascii="Trebuchet MS" w:eastAsia="Trebuchet MS" w:hAnsi="Trebuchet MS" w:cs="Trebuchet MS"/>
          <w:sz w:val="32"/>
        </w:rPr>
        <w:t>Headcase</w:t>
      </w:r>
    </w:p>
    <w:p w14:paraId="62F72E8A" w14:textId="77777777" w:rsidR="004F3ABF" w:rsidRDefault="00AC38FA">
      <w:pPr>
        <w:numPr>
          <w:ilvl w:val="0"/>
          <w:numId w:val="3"/>
        </w:numPr>
        <w:spacing w:after="299" w:line="265" w:lineRule="auto"/>
        <w:ind w:right="72" w:hanging="1920"/>
      </w:pPr>
      <w:r>
        <w:rPr>
          <w:rFonts w:ascii="Trebuchet MS" w:eastAsia="Trebuchet MS" w:hAnsi="Trebuchet MS" w:cs="Trebuchet MS"/>
          <w:sz w:val="32"/>
        </w:rPr>
        <w:t>Introduction to Safeguarding</w:t>
      </w:r>
    </w:p>
    <w:p w14:paraId="3FC14B29" w14:textId="77777777" w:rsidR="004F3ABF" w:rsidRDefault="00AC38FA">
      <w:pPr>
        <w:numPr>
          <w:ilvl w:val="0"/>
          <w:numId w:val="3"/>
        </w:numPr>
        <w:spacing w:after="277" w:line="265" w:lineRule="auto"/>
        <w:ind w:right="72" w:hanging="1920"/>
      </w:pPr>
      <w:r>
        <w:rPr>
          <w:rFonts w:ascii="Trebuchet MS" w:eastAsia="Trebuchet MS" w:hAnsi="Trebuchet MS" w:cs="Trebuchet MS"/>
          <w:sz w:val="32"/>
        </w:rPr>
        <w:t>Read and Commit to the Codes of Practice.</w:t>
      </w:r>
    </w:p>
    <w:p w14:paraId="756D345D" w14:textId="77777777" w:rsidR="004F3ABF" w:rsidRDefault="00AC38FA">
      <w:pPr>
        <w:spacing w:after="303"/>
        <w:ind w:left="-5" w:hanging="10"/>
      </w:pPr>
      <w:r>
        <w:rPr>
          <w:rFonts w:ascii="Trebuchet MS" w:eastAsia="Trebuchet MS" w:hAnsi="Trebuchet MS" w:cs="Trebuchet MS"/>
          <w:b/>
          <w:sz w:val="32"/>
          <w:u w:val="single" w:color="000000"/>
        </w:rPr>
        <w:t>Best Practice also includes:</w:t>
      </w:r>
    </w:p>
    <w:p w14:paraId="797ED722" w14:textId="77777777" w:rsidR="004F3ABF" w:rsidRDefault="00AC38FA">
      <w:pPr>
        <w:numPr>
          <w:ilvl w:val="0"/>
          <w:numId w:val="4"/>
        </w:numPr>
        <w:spacing w:after="299" w:line="265" w:lineRule="auto"/>
        <w:ind w:right="72" w:hanging="480"/>
      </w:pPr>
      <w:r>
        <w:rPr>
          <w:rFonts w:ascii="Trebuchet MS" w:eastAsia="Trebuchet MS" w:hAnsi="Trebuchet MS" w:cs="Trebuchet MS"/>
          <w:sz w:val="32"/>
        </w:rPr>
        <w:t>England Rugby Coaching Award (ERCA)</w:t>
      </w:r>
    </w:p>
    <w:p w14:paraId="12101D3A" w14:textId="77777777" w:rsidR="004F3ABF" w:rsidRDefault="00AC38FA">
      <w:pPr>
        <w:numPr>
          <w:ilvl w:val="0"/>
          <w:numId w:val="4"/>
        </w:numPr>
        <w:spacing w:after="299" w:line="265" w:lineRule="auto"/>
        <w:ind w:right="72" w:hanging="480"/>
      </w:pPr>
      <w:r>
        <w:rPr>
          <w:rFonts w:ascii="Trebuchet MS" w:eastAsia="Trebuchet MS" w:hAnsi="Trebuchet MS" w:cs="Trebuchet MS"/>
          <w:sz w:val="32"/>
        </w:rPr>
        <w:lastRenderedPageBreak/>
        <w:t>Play it Safe RFU Course</w:t>
      </w:r>
    </w:p>
    <w:p w14:paraId="0F3E06E0" w14:textId="77777777" w:rsidR="004F3ABF" w:rsidRDefault="00AC38FA">
      <w:pPr>
        <w:numPr>
          <w:ilvl w:val="0"/>
          <w:numId w:val="4"/>
        </w:numPr>
        <w:spacing w:after="299" w:line="265" w:lineRule="auto"/>
        <w:ind w:right="72" w:hanging="480"/>
      </w:pPr>
      <w:r>
        <w:rPr>
          <w:rFonts w:ascii="Trebuchet MS" w:eastAsia="Trebuchet MS" w:hAnsi="Trebuchet MS" w:cs="Trebuchet MS"/>
          <w:sz w:val="32"/>
        </w:rPr>
        <w:t>Active annual engagement in CPD courses</w:t>
      </w:r>
    </w:p>
    <w:p w14:paraId="599A79D1" w14:textId="77777777" w:rsidR="004F3ABF" w:rsidRDefault="00AC38FA">
      <w:pPr>
        <w:pStyle w:val="Heading1"/>
        <w:spacing w:after="478"/>
        <w:ind w:right="56"/>
      </w:pPr>
      <w:r>
        <w:t>Continuous Personal Development</w:t>
      </w:r>
    </w:p>
    <w:p w14:paraId="16403AD8" w14:textId="77777777" w:rsidR="004F3ABF" w:rsidRDefault="00AC38FA">
      <w:pPr>
        <w:spacing w:after="264"/>
        <w:ind w:left="-5" w:hanging="10"/>
      </w:pPr>
      <w:r>
        <w:rPr>
          <w:rFonts w:ascii="Trebuchet MS" w:eastAsia="Trebuchet MS" w:hAnsi="Trebuchet MS" w:cs="Trebuchet MS"/>
          <w:b/>
          <w:sz w:val="40"/>
          <w:u w:val="single" w:color="000000"/>
        </w:rPr>
        <w:t>Why CPD?</w:t>
      </w:r>
    </w:p>
    <w:p w14:paraId="391E23DF" w14:textId="77777777" w:rsidR="004F3ABF" w:rsidRDefault="00AC38FA">
      <w:pPr>
        <w:numPr>
          <w:ilvl w:val="0"/>
          <w:numId w:val="5"/>
        </w:numPr>
        <w:spacing w:after="11" w:line="252" w:lineRule="auto"/>
        <w:ind w:right="59" w:hanging="480"/>
      </w:pPr>
      <w:r>
        <w:rPr>
          <w:rFonts w:ascii="Trebuchet MS" w:eastAsia="Trebuchet MS" w:hAnsi="Trebuchet MS" w:cs="Trebuchet MS"/>
          <w:sz w:val="40"/>
        </w:rPr>
        <w:t xml:space="preserve">CPD benefits all members of Burnham on RFC. </w:t>
      </w:r>
    </w:p>
    <w:p w14:paraId="5452ECB7" w14:textId="77777777" w:rsidR="004F3ABF" w:rsidRDefault="00AC38FA">
      <w:pPr>
        <w:spacing w:after="275" w:line="252" w:lineRule="auto"/>
        <w:ind w:left="490" w:right="59" w:hanging="10"/>
      </w:pPr>
      <w:r>
        <w:rPr>
          <w:rFonts w:ascii="Trebuchet MS" w:eastAsia="Trebuchet MS" w:hAnsi="Trebuchet MS" w:cs="Trebuchet MS"/>
          <w:sz w:val="40"/>
        </w:rPr>
        <w:t>Specifically:</w:t>
      </w:r>
    </w:p>
    <w:p w14:paraId="0C5005FF" w14:textId="77777777" w:rsidR="004F3ABF" w:rsidRDefault="00AC38FA">
      <w:pPr>
        <w:numPr>
          <w:ilvl w:val="0"/>
          <w:numId w:val="5"/>
        </w:numPr>
        <w:spacing w:after="281" w:line="252" w:lineRule="auto"/>
        <w:ind w:right="59" w:hanging="480"/>
      </w:pPr>
      <w:r>
        <w:rPr>
          <w:rFonts w:ascii="Trebuchet MS" w:eastAsia="Trebuchet MS" w:hAnsi="Trebuchet MS" w:cs="Trebuchet MS"/>
          <w:sz w:val="40"/>
        </w:rPr>
        <w:t>Coaches maintain and enhance their knowledge of the game, whilst being effective at delivering quality coaching</w:t>
      </w:r>
    </w:p>
    <w:p w14:paraId="7502AF1F" w14:textId="77777777" w:rsidR="004F3ABF" w:rsidRDefault="00AC38FA">
      <w:pPr>
        <w:numPr>
          <w:ilvl w:val="0"/>
          <w:numId w:val="5"/>
        </w:numPr>
        <w:spacing w:after="278" w:line="252" w:lineRule="auto"/>
        <w:ind w:right="59" w:hanging="480"/>
      </w:pPr>
      <w:r>
        <w:rPr>
          <w:rFonts w:ascii="Trebuchet MS" w:eastAsia="Trebuchet MS" w:hAnsi="Trebuchet MS" w:cs="Trebuchet MS"/>
          <w:sz w:val="40"/>
        </w:rPr>
        <w:t xml:space="preserve">Improves </w:t>
      </w:r>
      <w:proofErr w:type="gramStart"/>
      <w:r>
        <w:rPr>
          <w:rFonts w:ascii="Trebuchet MS" w:eastAsia="Trebuchet MS" w:hAnsi="Trebuchet MS" w:cs="Trebuchet MS"/>
          <w:sz w:val="40"/>
        </w:rPr>
        <w:t>coaches</w:t>
      </w:r>
      <w:proofErr w:type="gramEnd"/>
      <w:r>
        <w:rPr>
          <w:rFonts w:ascii="Trebuchet MS" w:eastAsia="Trebuchet MS" w:hAnsi="Trebuchet MS" w:cs="Trebuchet MS"/>
          <w:sz w:val="40"/>
        </w:rPr>
        <w:t xml:space="preserve"> knowledge of the Age Grade requirements</w:t>
      </w:r>
    </w:p>
    <w:p w14:paraId="03052DE7" w14:textId="77777777" w:rsidR="004F3ABF" w:rsidRDefault="00AC38FA">
      <w:pPr>
        <w:numPr>
          <w:ilvl w:val="0"/>
          <w:numId w:val="5"/>
        </w:numPr>
        <w:spacing w:after="277" w:line="252" w:lineRule="auto"/>
        <w:ind w:right="59" w:hanging="480"/>
      </w:pPr>
      <w:r>
        <w:rPr>
          <w:rFonts w:ascii="Trebuchet MS" w:eastAsia="Trebuchet MS" w:hAnsi="Trebuchet MS" w:cs="Trebuchet MS"/>
          <w:sz w:val="40"/>
        </w:rPr>
        <w:t>Opens routes into new training approaches and skill sets</w:t>
      </w:r>
    </w:p>
    <w:p w14:paraId="78BEB149" w14:textId="77777777" w:rsidR="004F3ABF" w:rsidRDefault="00AC38FA">
      <w:pPr>
        <w:numPr>
          <w:ilvl w:val="0"/>
          <w:numId w:val="5"/>
        </w:numPr>
        <w:spacing w:after="250" w:line="252" w:lineRule="auto"/>
        <w:ind w:right="59" w:hanging="480"/>
      </w:pPr>
      <w:r>
        <w:rPr>
          <w:rFonts w:ascii="Trebuchet MS" w:eastAsia="Trebuchet MS" w:hAnsi="Trebuchet MS" w:cs="Trebuchet MS"/>
          <w:sz w:val="40"/>
        </w:rPr>
        <w:t>Allows connections with other coaches operating at the same standard, meaning they are keeping pace with their contemporaries and sharing good practice.</w:t>
      </w:r>
    </w:p>
    <w:p w14:paraId="46A42A78" w14:textId="77777777" w:rsidR="004F3ABF" w:rsidRDefault="00AC38FA">
      <w:pPr>
        <w:pStyle w:val="Heading2"/>
        <w:spacing w:after="233"/>
        <w:ind w:left="-5"/>
      </w:pPr>
      <w:r>
        <w:lastRenderedPageBreak/>
        <w:t>How to Book a Course</w:t>
      </w:r>
    </w:p>
    <w:p w14:paraId="22FE0C32" w14:textId="77777777" w:rsidR="004F3ABF" w:rsidRDefault="00AC38FA">
      <w:pPr>
        <w:spacing w:after="0" w:line="252" w:lineRule="auto"/>
        <w:ind w:left="-5" w:right="59" w:hanging="10"/>
      </w:pPr>
      <w:r>
        <w:rPr>
          <w:rFonts w:ascii="Trebuchet MS" w:eastAsia="Trebuchet MS" w:hAnsi="Trebuchet MS" w:cs="Trebuchet MS"/>
          <w:sz w:val="40"/>
        </w:rPr>
        <w:t xml:space="preserve">All courses can be found via the England Rugby website. Book by logging into your GMS account. </w:t>
      </w:r>
    </w:p>
    <w:p w14:paraId="0726A266" w14:textId="77777777" w:rsidR="004F3ABF" w:rsidRDefault="00AC38FA">
      <w:pPr>
        <w:spacing w:after="190" w:line="252" w:lineRule="auto"/>
        <w:ind w:left="-5" w:right="59" w:hanging="10"/>
      </w:pPr>
      <w:r>
        <w:rPr>
          <w:rFonts w:ascii="Trebuchet MS" w:eastAsia="Trebuchet MS" w:hAnsi="Trebuchet MS" w:cs="Trebuchet MS"/>
          <w:sz w:val="40"/>
        </w:rPr>
        <w:t>Any course fees will be reimbursed by the club.</w:t>
      </w:r>
    </w:p>
    <w:p w14:paraId="7030DA6D" w14:textId="77777777" w:rsidR="004F3ABF" w:rsidRDefault="00AC38FA">
      <w:pPr>
        <w:pStyle w:val="Heading1"/>
        <w:spacing w:after="313"/>
        <w:ind w:right="56"/>
      </w:pPr>
      <w:r>
        <w:t>Continuous Personal Development – Required Annually</w:t>
      </w:r>
    </w:p>
    <w:p w14:paraId="1D386A5B" w14:textId="77777777" w:rsidR="004F3ABF" w:rsidRDefault="00AC38FA">
      <w:pPr>
        <w:pStyle w:val="Heading2"/>
        <w:ind w:left="-5"/>
      </w:pPr>
      <w:r>
        <w:t>eLearning: Headcase</w:t>
      </w:r>
    </w:p>
    <w:p w14:paraId="1854E81F" w14:textId="77777777" w:rsidR="004F3ABF" w:rsidRDefault="00AC38FA">
      <w:pPr>
        <w:spacing w:after="190" w:line="252" w:lineRule="auto"/>
        <w:ind w:left="-5" w:right="59" w:hanging="10"/>
      </w:pPr>
      <w:r>
        <w:rPr>
          <w:rFonts w:ascii="Trebuchet MS" w:eastAsia="Trebuchet MS" w:hAnsi="Trebuchet MS" w:cs="Trebuchet MS"/>
          <w:sz w:val="40"/>
        </w:rPr>
        <w:t xml:space="preserve">This </w:t>
      </w:r>
      <w:proofErr w:type="gramStart"/>
      <w:r>
        <w:rPr>
          <w:rFonts w:ascii="Trebuchet MS" w:eastAsia="Trebuchet MS" w:hAnsi="Trebuchet MS" w:cs="Trebuchet MS"/>
          <w:sz w:val="40"/>
        </w:rPr>
        <w:t>30 minute</w:t>
      </w:r>
      <w:proofErr w:type="gramEnd"/>
      <w:r>
        <w:rPr>
          <w:rFonts w:ascii="Trebuchet MS" w:eastAsia="Trebuchet MS" w:hAnsi="Trebuchet MS" w:cs="Trebuchet MS"/>
          <w:sz w:val="40"/>
        </w:rPr>
        <w:t xml:space="preserve"> eLearning course explains what concussion is, how it happens and what individuals can do to help players avoid injury and return safely to play following a concussion </w:t>
      </w:r>
      <w:r>
        <w:rPr>
          <w:rFonts w:ascii="Trebuchet MS" w:eastAsia="Trebuchet MS" w:hAnsi="Trebuchet MS" w:cs="Trebuchet MS"/>
          <w:b/>
          <w:sz w:val="40"/>
          <w:u w:val="single" w:color="000000"/>
        </w:rPr>
        <w:t>eLearning: Introduction to Safeguarding</w:t>
      </w:r>
    </w:p>
    <w:p w14:paraId="0C59B68C" w14:textId="77777777" w:rsidR="004F3ABF" w:rsidRDefault="00AC38FA">
      <w:pPr>
        <w:spacing w:after="190" w:line="252" w:lineRule="auto"/>
        <w:ind w:left="-5" w:right="59" w:hanging="10"/>
      </w:pPr>
      <w:r>
        <w:rPr>
          <w:rFonts w:ascii="Trebuchet MS" w:eastAsia="Trebuchet MS" w:hAnsi="Trebuchet MS" w:cs="Trebuchet MS"/>
          <w:sz w:val="40"/>
        </w:rPr>
        <w:t xml:space="preserve">This </w:t>
      </w:r>
      <w:proofErr w:type="gramStart"/>
      <w:r>
        <w:rPr>
          <w:rFonts w:ascii="Trebuchet MS" w:eastAsia="Trebuchet MS" w:hAnsi="Trebuchet MS" w:cs="Trebuchet MS"/>
          <w:sz w:val="40"/>
        </w:rPr>
        <w:t>30 minute</w:t>
      </w:r>
      <w:proofErr w:type="gramEnd"/>
      <w:r>
        <w:rPr>
          <w:rFonts w:ascii="Trebuchet MS" w:eastAsia="Trebuchet MS" w:hAnsi="Trebuchet MS" w:cs="Trebuchet MS"/>
          <w:sz w:val="40"/>
        </w:rPr>
        <w:t xml:space="preserve"> eLearning course is for anyone working in rugby union who is providing supervised or unsupervised instruction to have a basic understanding of safeguarding.</w:t>
      </w:r>
    </w:p>
    <w:p w14:paraId="68BCBEB2" w14:textId="77777777" w:rsidR="004F3ABF" w:rsidRDefault="00AC38FA">
      <w:pPr>
        <w:pStyle w:val="Heading2"/>
        <w:ind w:left="-5"/>
      </w:pPr>
      <w:r>
        <w:t xml:space="preserve">eLearning: </w:t>
      </w:r>
      <w:proofErr w:type="spellStart"/>
      <w:r>
        <w:t>TackleSafe</w:t>
      </w:r>
      <w:proofErr w:type="spellEnd"/>
    </w:p>
    <w:p w14:paraId="2BECA874" w14:textId="77777777" w:rsidR="004F3ABF" w:rsidRDefault="00AC38FA">
      <w:pPr>
        <w:spacing w:after="190" w:line="252" w:lineRule="auto"/>
        <w:ind w:left="-5" w:right="59" w:hanging="10"/>
      </w:pPr>
      <w:r>
        <w:rPr>
          <w:rFonts w:ascii="Trebuchet MS" w:eastAsia="Trebuchet MS" w:hAnsi="Trebuchet MS" w:cs="Trebuchet MS"/>
          <w:sz w:val="40"/>
        </w:rPr>
        <w:t xml:space="preserve">This eLearning course will support players to become more confident and confident in the tackle through safe and effective coaching. Competence in tackling and taking a tackle is </w:t>
      </w:r>
      <w:r>
        <w:rPr>
          <w:rFonts w:ascii="Trebuchet MS" w:eastAsia="Trebuchet MS" w:hAnsi="Trebuchet MS" w:cs="Trebuchet MS"/>
          <w:sz w:val="40"/>
        </w:rPr>
        <w:lastRenderedPageBreak/>
        <w:t xml:space="preserve">critical in developing a safer and more enjoyable game. Recent studies have shown that many injuries result from tackle situations, so it is essential that this aspect of the game must be coached, officiated and performed by players with due care and attention. </w:t>
      </w:r>
    </w:p>
    <w:p w14:paraId="3107324C" w14:textId="77777777" w:rsidR="004F3ABF" w:rsidRDefault="00AC38FA">
      <w:pPr>
        <w:pStyle w:val="Heading1"/>
        <w:spacing w:after="247"/>
        <w:ind w:right="56"/>
      </w:pPr>
      <w:r>
        <w:t>Continuous Personal Development Desirable</w:t>
      </w:r>
    </w:p>
    <w:p w14:paraId="7C21645F" w14:textId="77777777" w:rsidR="004F3ABF" w:rsidRDefault="00AC38FA">
      <w:pPr>
        <w:pStyle w:val="Heading2"/>
        <w:spacing w:after="216"/>
        <w:ind w:left="-5"/>
      </w:pPr>
      <w:r>
        <w:t>England Rugby Tag Rugby</w:t>
      </w:r>
    </w:p>
    <w:p w14:paraId="28149DC1" w14:textId="77777777" w:rsidR="004F3ABF" w:rsidRDefault="00AC38FA">
      <w:pPr>
        <w:spacing w:after="190" w:line="252" w:lineRule="auto"/>
        <w:ind w:left="-5" w:right="59" w:hanging="10"/>
      </w:pPr>
      <w:r>
        <w:rPr>
          <w:rFonts w:ascii="Trebuchet MS" w:eastAsia="Trebuchet MS" w:hAnsi="Trebuchet MS" w:cs="Trebuchet MS"/>
          <w:sz w:val="40"/>
        </w:rPr>
        <w:t>Aimed at those coaching U6- U8 Tag Rugby, this course focuses on how to develop players movement skills, to coach through game zone/ skill zone approach, game management and refereeing. It will explore the Tag Rugby rules and the core skills needed to play Tag Rugby.</w:t>
      </w:r>
    </w:p>
    <w:p w14:paraId="39F4B7BA" w14:textId="77777777" w:rsidR="004F3ABF" w:rsidRDefault="00AC38FA">
      <w:pPr>
        <w:pStyle w:val="Heading2"/>
        <w:ind w:left="-5"/>
      </w:pPr>
      <w:r>
        <w:t>England Rugby First Contact Rugby</w:t>
      </w:r>
    </w:p>
    <w:p w14:paraId="7C392066" w14:textId="77777777" w:rsidR="004F3ABF" w:rsidRDefault="00AC38FA">
      <w:pPr>
        <w:spacing w:after="190" w:line="252" w:lineRule="auto"/>
        <w:ind w:left="-5" w:right="59" w:hanging="10"/>
      </w:pPr>
      <w:r>
        <w:rPr>
          <w:rFonts w:ascii="Trebuchet MS" w:eastAsia="Trebuchet MS" w:hAnsi="Trebuchet MS" w:cs="Trebuchet MS"/>
          <w:sz w:val="40"/>
        </w:rPr>
        <w:t xml:space="preserve">Aimed at coaches, referees and teachers new to contact rugby, which starts at the U9 age group. It will help you understand how to safely and effectively coach and referee the scrum and tackle and also how to utilise fun, game zone/ skill </w:t>
      </w:r>
      <w:proofErr w:type="gramStart"/>
      <w:r>
        <w:rPr>
          <w:rFonts w:ascii="Trebuchet MS" w:eastAsia="Trebuchet MS" w:hAnsi="Trebuchet MS" w:cs="Trebuchet MS"/>
          <w:sz w:val="40"/>
        </w:rPr>
        <w:t>zone based</w:t>
      </w:r>
      <w:proofErr w:type="gramEnd"/>
      <w:r>
        <w:rPr>
          <w:rFonts w:ascii="Trebuchet MS" w:eastAsia="Trebuchet MS" w:hAnsi="Trebuchet MS" w:cs="Trebuchet MS"/>
          <w:sz w:val="40"/>
        </w:rPr>
        <w:t xml:space="preserve"> approach.</w:t>
      </w:r>
    </w:p>
    <w:p w14:paraId="369CF459" w14:textId="77777777" w:rsidR="004F3ABF" w:rsidRDefault="00AC38FA">
      <w:pPr>
        <w:pStyle w:val="Heading2"/>
        <w:ind w:left="-5"/>
      </w:pPr>
      <w:r>
        <w:lastRenderedPageBreak/>
        <w:t>Play It Safe</w:t>
      </w:r>
    </w:p>
    <w:p w14:paraId="3E56C795" w14:textId="77777777" w:rsidR="004F3ABF" w:rsidRDefault="00AC38FA">
      <w:pPr>
        <w:spacing w:after="190" w:line="252" w:lineRule="auto"/>
        <w:ind w:left="-5" w:right="59" w:hanging="10"/>
      </w:pPr>
      <w:r>
        <w:rPr>
          <w:rFonts w:ascii="Trebuchet MS" w:eastAsia="Trebuchet MS" w:hAnsi="Trebuchet MS" w:cs="Trebuchet MS"/>
          <w:sz w:val="40"/>
        </w:rPr>
        <w:t>This course is for any volunteer, coach or match official who is working or has responsibility for children and vulnerable adults within rugby. Identifying best practice, it provides information and guidance on the responsibilities and support available for ensuring children and vulnerable adults are safeguarded appropriately.</w:t>
      </w:r>
    </w:p>
    <w:p w14:paraId="22338363" w14:textId="77777777" w:rsidR="004F3ABF" w:rsidRDefault="00AC38FA">
      <w:pPr>
        <w:pStyle w:val="Heading1"/>
        <w:spacing w:after="87"/>
        <w:ind w:right="56"/>
      </w:pPr>
      <w:r>
        <w:t>Continuous Personal Development – Best Practice</w:t>
      </w:r>
    </w:p>
    <w:p w14:paraId="2D4421CA" w14:textId="77777777" w:rsidR="004F3ABF" w:rsidRDefault="00AC38FA">
      <w:pPr>
        <w:spacing w:after="164"/>
        <w:ind w:left="-5" w:hanging="10"/>
      </w:pPr>
      <w:r>
        <w:rPr>
          <w:b/>
          <w:sz w:val="40"/>
          <w:u w:val="single" w:color="000000"/>
        </w:rPr>
        <w:t>Principles of Scrummaging</w:t>
      </w:r>
    </w:p>
    <w:p w14:paraId="29D11E65" w14:textId="77777777" w:rsidR="004F3ABF" w:rsidRDefault="00AC38FA">
      <w:pPr>
        <w:spacing w:after="251" w:line="216" w:lineRule="auto"/>
        <w:ind w:left="-5" w:right="33" w:hanging="10"/>
      </w:pPr>
      <w:r>
        <w:rPr>
          <w:sz w:val="40"/>
        </w:rPr>
        <w:t xml:space="preserve">This course explores the England Rugby principles of scrummaging and is designed to help coaches, match officials and volunteers explore recent developments in scrum coaching. </w:t>
      </w:r>
    </w:p>
    <w:p w14:paraId="5687E4A1" w14:textId="77777777" w:rsidR="004F3ABF" w:rsidRDefault="00AC38FA">
      <w:pPr>
        <w:spacing w:after="164"/>
        <w:ind w:left="-5" w:hanging="10"/>
      </w:pPr>
      <w:r>
        <w:rPr>
          <w:b/>
          <w:sz w:val="40"/>
          <w:u w:val="single" w:color="000000"/>
        </w:rPr>
        <w:t>Principles of the Lineout</w:t>
      </w:r>
    </w:p>
    <w:p w14:paraId="365AC975" w14:textId="77777777" w:rsidR="004F3ABF" w:rsidRDefault="00AC38FA">
      <w:pPr>
        <w:spacing w:after="251" w:line="216" w:lineRule="auto"/>
        <w:ind w:left="-5" w:right="33" w:hanging="10"/>
      </w:pPr>
      <w:r>
        <w:rPr>
          <w:sz w:val="40"/>
        </w:rPr>
        <w:t>This course explores the England Rugby principles of lineout and is designed to help coaches, match officials and volunteers explore recent developments in lineout coaching.</w:t>
      </w:r>
    </w:p>
    <w:p w14:paraId="53EF6698" w14:textId="77777777" w:rsidR="004F3ABF" w:rsidRDefault="00AC38FA">
      <w:pPr>
        <w:spacing w:after="164"/>
        <w:ind w:left="-5" w:hanging="10"/>
      </w:pPr>
      <w:r>
        <w:rPr>
          <w:b/>
          <w:sz w:val="40"/>
          <w:u w:val="single" w:color="000000"/>
        </w:rPr>
        <w:t>Developing England Players Skill Development</w:t>
      </w:r>
    </w:p>
    <w:p w14:paraId="223FADF0" w14:textId="77777777" w:rsidR="004F3ABF" w:rsidRDefault="00AC38FA">
      <w:pPr>
        <w:spacing w:after="251" w:line="216" w:lineRule="auto"/>
        <w:ind w:left="-5" w:right="33" w:hanging="10"/>
      </w:pPr>
      <w:r>
        <w:rPr>
          <w:sz w:val="40"/>
        </w:rPr>
        <w:lastRenderedPageBreak/>
        <w:t>Free course available in the Summer. Aimed at U14U18 Coaches</w:t>
      </w:r>
    </w:p>
    <w:p w14:paraId="00008611" w14:textId="77777777" w:rsidR="004F3ABF" w:rsidRDefault="00AC38FA">
      <w:pPr>
        <w:spacing w:after="164"/>
        <w:ind w:left="-5" w:hanging="10"/>
      </w:pPr>
      <w:r>
        <w:rPr>
          <w:b/>
          <w:sz w:val="40"/>
          <w:u w:val="single" w:color="000000"/>
        </w:rPr>
        <w:t>England Rugby Coaching Award (ERCA)</w:t>
      </w:r>
    </w:p>
    <w:p w14:paraId="2F23DE4B" w14:textId="77777777" w:rsidR="004F3ABF" w:rsidRDefault="00AC38FA">
      <w:pPr>
        <w:spacing w:after="251" w:line="216" w:lineRule="auto"/>
        <w:ind w:left="-5" w:right="33" w:hanging="10"/>
      </w:pPr>
      <w:r>
        <w:rPr>
          <w:sz w:val="40"/>
        </w:rPr>
        <w:t>This course is an entry point for coaches working with players of U12 and above, it is tailored to the needs of the players you are coaching. It provides coaches with the knowledge, skills and attributes to effectively coach young players and adults.</w:t>
      </w:r>
    </w:p>
    <w:p w14:paraId="0E13ABDB" w14:textId="77777777" w:rsidR="004F3ABF" w:rsidRDefault="00AC38FA">
      <w:pPr>
        <w:spacing w:after="164"/>
        <w:ind w:left="-5" w:hanging="10"/>
      </w:pPr>
      <w:r>
        <w:rPr>
          <w:b/>
          <w:sz w:val="40"/>
          <w:u w:val="single" w:color="000000"/>
        </w:rPr>
        <w:t>England Rugby Refereeing Award (ERRA)</w:t>
      </w:r>
    </w:p>
    <w:p w14:paraId="23B4B233" w14:textId="77777777" w:rsidR="004F3ABF" w:rsidRDefault="00AC38FA">
      <w:pPr>
        <w:spacing w:after="251" w:line="216" w:lineRule="auto"/>
        <w:ind w:left="-5" w:right="33" w:hanging="10"/>
      </w:pPr>
      <w:r>
        <w:rPr>
          <w:sz w:val="40"/>
        </w:rPr>
        <w:t>This course is the entry point for those wishing to referee the 15 a side game.</w:t>
      </w:r>
    </w:p>
    <w:p w14:paraId="6625067F" w14:textId="77777777" w:rsidR="004F3ABF" w:rsidRDefault="00AC38FA">
      <w:pPr>
        <w:pStyle w:val="Heading1"/>
        <w:spacing w:line="259" w:lineRule="auto"/>
        <w:ind w:left="4617" w:right="0" w:firstLine="0"/>
        <w:jc w:val="left"/>
      </w:pPr>
      <w:r>
        <w:lastRenderedPageBreak/>
        <w:t>Age Grade Variations</w:t>
      </w:r>
    </w:p>
    <w:p w14:paraId="35772A47" w14:textId="77777777" w:rsidR="004F3ABF" w:rsidRDefault="00AC38FA">
      <w:pPr>
        <w:spacing w:after="0"/>
        <w:ind w:left="1288"/>
      </w:pPr>
      <w:r>
        <w:rPr>
          <w:noProof/>
        </w:rPr>
        <w:lastRenderedPageBreak/>
        <mc:AlternateContent>
          <mc:Choice Requires="wpg">
            <w:drawing>
              <wp:inline distT="0" distB="0" distL="0" distR="0" wp14:anchorId="6037545D" wp14:editId="45AC6959">
                <wp:extent cx="4096512" cy="8193025"/>
                <wp:effectExtent l="0" t="0" r="0" b="0"/>
                <wp:docPr id="5382" name="Group 5382"/>
                <wp:cNvGraphicFramePr/>
                <a:graphic xmlns:a="http://schemas.openxmlformats.org/drawingml/2006/main">
                  <a:graphicData uri="http://schemas.microsoft.com/office/word/2010/wordprocessingGroup">
                    <wpg:wgp>
                      <wpg:cNvGrpSpPr/>
                      <wpg:grpSpPr>
                        <a:xfrm>
                          <a:off x="0" y="0"/>
                          <a:ext cx="4096512" cy="8193025"/>
                          <a:chOff x="0" y="0"/>
                          <a:chExt cx="4096512" cy="8193025"/>
                        </a:xfrm>
                      </wpg:grpSpPr>
                      <pic:pic xmlns:pic="http://schemas.openxmlformats.org/drawingml/2006/picture">
                        <pic:nvPicPr>
                          <pic:cNvPr id="308" name="Picture 308"/>
                          <pic:cNvPicPr/>
                        </pic:nvPicPr>
                        <pic:blipFill>
                          <a:blip r:embed="rId32"/>
                          <a:stretch>
                            <a:fillRect/>
                          </a:stretch>
                        </pic:blipFill>
                        <pic:spPr>
                          <a:xfrm rot="-5399999">
                            <a:off x="-2273045" y="2273047"/>
                            <a:ext cx="8193024" cy="3646933"/>
                          </a:xfrm>
                          <a:prstGeom prst="rect">
                            <a:avLst/>
                          </a:prstGeom>
                        </pic:spPr>
                      </pic:pic>
                      <wps:wsp>
                        <wps:cNvPr id="310" name="Shape 310"/>
                        <wps:cNvSpPr/>
                        <wps:spPr>
                          <a:xfrm>
                            <a:off x="182880" y="0"/>
                            <a:ext cx="3913632" cy="682752"/>
                          </a:xfrm>
                          <a:custGeom>
                            <a:avLst/>
                            <a:gdLst/>
                            <a:ahLst/>
                            <a:cxnLst/>
                            <a:rect l="0" t="0" r="0" b="0"/>
                            <a:pathLst>
                              <a:path w="3913632" h="682752">
                                <a:moveTo>
                                  <a:pt x="0" y="0"/>
                                </a:moveTo>
                                <a:lnTo>
                                  <a:pt x="3913632" y="0"/>
                                </a:lnTo>
                                <a:lnTo>
                                  <a:pt x="3913632" y="682752"/>
                                </a:lnTo>
                                <a:lnTo>
                                  <a:pt x="0" y="0"/>
                                </a:lnTo>
                                <a:close/>
                              </a:path>
                            </a:pathLst>
                          </a:custGeom>
                          <a:ln w="0" cap="flat">
                            <a:miter lim="127000"/>
                          </a:ln>
                        </wps:spPr>
                        <wps:style>
                          <a:lnRef idx="0">
                            <a:srgbClr val="000000">
                              <a:alpha val="0"/>
                            </a:srgbClr>
                          </a:lnRef>
                          <a:fillRef idx="1">
                            <a:srgbClr val="DAE3F3"/>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a="http://schemas.openxmlformats.org/drawingml/2006/main">
            <w:pict>
              <v:group id="Group 5382" style="width:322.56pt;height:645.12pt;mso-position-horizontal-relative:char;mso-position-vertical-relative:line" coordsize="40965,81930">
                <v:shape id="Picture 308" style="position:absolute;width:81930;height:36469;left:-22730;top:22730;rotation:-89;" filled="f">
                  <v:imagedata r:id="rId33"/>
                </v:shape>
                <v:shape id="Shape 310" style="position:absolute;width:39136;height:6827;left:1828;top:0;" coordsize="3913632,682752" path="m0,0l3913632,0l3913632,682752l0,0x">
                  <v:stroke weight="0pt" endcap="flat" joinstyle="miter" miterlimit="10" on="false" color="#000000" opacity="0"/>
                  <v:fill on="true" color="#dae3f3"/>
                </v:shape>
              </v:group>
            </w:pict>
          </mc:Fallback>
        </mc:AlternateContent>
      </w:r>
    </w:p>
    <w:p w14:paraId="379DAE1A" w14:textId="77777777" w:rsidR="004F3ABF" w:rsidRDefault="004F3ABF">
      <w:pPr>
        <w:sectPr w:rsidR="004F3ABF">
          <w:headerReference w:type="even" r:id="rId34"/>
          <w:headerReference w:type="default" r:id="rId35"/>
          <w:footerReference w:type="even" r:id="rId36"/>
          <w:footerReference w:type="default" r:id="rId37"/>
          <w:headerReference w:type="first" r:id="rId38"/>
          <w:footerReference w:type="first" r:id="rId39"/>
          <w:pgSz w:w="10800" w:h="14400"/>
          <w:pgMar w:top="332" w:right="817" w:bottom="374" w:left="887" w:header="720" w:footer="720" w:gutter="0"/>
          <w:cols w:space="720"/>
          <w:titlePg/>
        </w:sectPr>
      </w:pPr>
    </w:p>
    <w:p w14:paraId="372CD9C9" w14:textId="77777777" w:rsidR="004F3ABF" w:rsidRDefault="00AC38FA">
      <w:pPr>
        <w:spacing w:after="0"/>
        <w:ind w:left="1094"/>
      </w:pPr>
      <w:r>
        <w:rPr>
          <w:noProof/>
        </w:rPr>
        <w:lastRenderedPageBreak/>
        <w:drawing>
          <wp:inline distT="0" distB="0" distL="0" distR="0" wp14:anchorId="025254F3" wp14:editId="2B91AB0C">
            <wp:extent cx="8304276" cy="3532632"/>
            <wp:effectExtent l="0" t="0" r="0" b="0"/>
            <wp:docPr id="317" name="Picture 317"/>
            <wp:cNvGraphicFramePr/>
            <a:graphic xmlns:a="http://schemas.openxmlformats.org/drawingml/2006/main">
              <a:graphicData uri="http://schemas.openxmlformats.org/drawingml/2006/picture">
                <pic:pic xmlns:pic="http://schemas.openxmlformats.org/drawingml/2006/picture">
                  <pic:nvPicPr>
                    <pic:cNvPr id="317" name="Picture 317"/>
                    <pic:cNvPicPr/>
                  </pic:nvPicPr>
                  <pic:blipFill>
                    <a:blip r:embed="rId40"/>
                    <a:stretch>
                      <a:fillRect/>
                    </a:stretch>
                  </pic:blipFill>
                  <pic:spPr>
                    <a:xfrm rot="-5399999">
                      <a:off x="0" y="0"/>
                      <a:ext cx="8304276" cy="3532632"/>
                    </a:xfrm>
                    <a:prstGeom prst="rect">
                      <a:avLst/>
                    </a:prstGeom>
                  </pic:spPr>
                </pic:pic>
              </a:graphicData>
            </a:graphic>
          </wp:inline>
        </w:drawing>
      </w:r>
    </w:p>
    <w:p w14:paraId="4EABD2A7" w14:textId="77777777" w:rsidR="004F3ABF" w:rsidRDefault="004F3ABF">
      <w:pPr>
        <w:sectPr w:rsidR="004F3ABF">
          <w:headerReference w:type="even" r:id="rId41"/>
          <w:headerReference w:type="default" r:id="rId42"/>
          <w:footerReference w:type="even" r:id="rId43"/>
          <w:footerReference w:type="default" r:id="rId44"/>
          <w:headerReference w:type="first" r:id="rId45"/>
          <w:footerReference w:type="first" r:id="rId46"/>
          <w:pgSz w:w="10800" w:h="14400"/>
          <w:pgMar w:top="838" w:right="1440" w:bottom="485" w:left="1440" w:header="720" w:footer="266" w:gutter="0"/>
          <w:cols w:space="720"/>
        </w:sectPr>
      </w:pPr>
    </w:p>
    <w:p w14:paraId="30BD3A51" w14:textId="77777777" w:rsidR="004F3ABF" w:rsidRDefault="00AC38FA">
      <w:pPr>
        <w:pStyle w:val="Heading1"/>
        <w:spacing w:after="694"/>
        <w:ind w:right="56"/>
      </w:pPr>
      <w:r>
        <w:lastRenderedPageBreak/>
        <w:t>Safeguarding</w:t>
      </w:r>
    </w:p>
    <w:p w14:paraId="6673139C" w14:textId="77777777" w:rsidR="004F3ABF" w:rsidRDefault="00AC38FA">
      <w:pPr>
        <w:spacing w:after="190" w:line="252" w:lineRule="auto"/>
        <w:ind w:left="-5" w:right="59" w:hanging="10"/>
      </w:pPr>
      <w:r>
        <w:rPr>
          <w:rFonts w:ascii="Trebuchet MS" w:eastAsia="Trebuchet MS" w:hAnsi="Trebuchet MS" w:cs="Trebuchet MS"/>
          <w:sz w:val="40"/>
        </w:rPr>
        <w:t>Everyone shares the responsibility for safeguarding and creating safe environments in rugby union whether as a parent, coach, spectator or club official.</w:t>
      </w:r>
    </w:p>
    <w:p w14:paraId="67C42DDF" w14:textId="77777777" w:rsidR="004F3ABF" w:rsidRDefault="00AC38FA">
      <w:pPr>
        <w:spacing w:line="252" w:lineRule="auto"/>
        <w:ind w:left="-5" w:right="59" w:hanging="10"/>
      </w:pPr>
      <w:r>
        <w:rPr>
          <w:rFonts w:ascii="Trebuchet MS" w:eastAsia="Trebuchet MS" w:hAnsi="Trebuchet MS" w:cs="Trebuchet MS"/>
          <w:sz w:val="40"/>
        </w:rPr>
        <w:t>Children, who are anyone under the age of 18, must be cared for in the correct manner, as set out in the RFU Safeguarding Children Policy.</w:t>
      </w:r>
    </w:p>
    <w:p w14:paraId="6C20BAEC" w14:textId="77777777" w:rsidR="004F3ABF" w:rsidRDefault="00AC38FA">
      <w:pPr>
        <w:spacing w:after="190" w:line="252" w:lineRule="auto"/>
        <w:ind w:left="-5" w:right="59" w:hanging="10"/>
      </w:pPr>
      <w:r>
        <w:rPr>
          <w:rFonts w:ascii="Trebuchet MS" w:eastAsia="Trebuchet MS" w:hAnsi="Trebuchet MS" w:cs="Trebuchet MS"/>
          <w:sz w:val="40"/>
        </w:rPr>
        <w:t>Coaches must complete the following:</w:t>
      </w:r>
    </w:p>
    <w:p w14:paraId="3EAFD3B0" w14:textId="77777777" w:rsidR="004F3ABF" w:rsidRDefault="00AC38FA">
      <w:pPr>
        <w:numPr>
          <w:ilvl w:val="0"/>
          <w:numId w:val="6"/>
        </w:numPr>
        <w:spacing w:after="11" w:line="252" w:lineRule="auto"/>
        <w:ind w:right="59" w:hanging="480"/>
      </w:pPr>
      <w:r>
        <w:rPr>
          <w:rFonts w:ascii="Trebuchet MS" w:eastAsia="Trebuchet MS" w:hAnsi="Trebuchet MS" w:cs="Trebuchet MS"/>
          <w:sz w:val="40"/>
        </w:rPr>
        <w:t xml:space="preserve">Complete the eLearning module on </w:t>
      </w:r>
    </w:p>
    <w:p w14:paraId="7A58ECC3" w14:textId="77777777" w:rsidR="004F3ABF" w:rsidRDefault="00AC38FA">
      <w:pPr>
        <w:spacing w:after="190" w:line="252" w:lineRule="auto"/>
        <w:ind w:left="490" w:right="59" w:hanging="10"/>
      </w:pPr>
      <w:r>
        <w:rPr>
          <w:rFonts w:ascii="Trebuchet MS" w:eastAsia="Trebuchet MS" w:hAnsi="Trebuchet MS" w:cs="Trebuchet MS"/>
          <w:sz w:val="40"/>
        </w:rPr>
        <w:t>Safeguarding (every season)</w:t>
      </w:r>
    </w:p>
    <w:p w14:paraId="407FEF46" w14:textId="77777777" w:rsidR="004F3ABF" w:rsidRDefault="00AC38FA">
      <w:pPr>
        <w:numPr>
          <w:ilvl w:val="0"/>
          <w:numId w:val="6"/>
        </w:numPr>
        <w:spacing w:after="190" w:line="252" w:lineRule="auto"/>
        <w:ind w:right="59" w:hanging="480"/>
      </w:pPr>
      <w:r>
        <w:rPr>
          <w:rFonts w:ascii="Trebuchet MS" w:eastAsia="Trebuchet MS" w:hAnsi="Trebuchet MS" w:cs="Trebuchet MS"/>
          <w:sz w:val="40"/>
        </w:rPr>
        <w:t>Hold a valid DBS, completed through the RFU</w:t>
      </w:r>
    </w:p>
    <w:p w14:paraId="070B22C8" w14:textId="77777777" w:rsidR="004F3ABF" w:rsidRDefault="00AC38FA">
      <w:pPr>
        <w:numPr>
          <w:ilvl w:val="0"/>
          <w:numId w:val="6"/>
        </w:numPr>
        <w:spacing w:after="254" w:line="216" w:lineRule="auto"/>
        <w:ind w:right="59" w:hanging="480"/>
      </w:pPr>
      <w:r>
        <w:rPr>
          <w:rFonts w:ascii="Trebuchet MS" w:eastAsia="Trebuchet MS" w:hAnsi="Trebuchet MS" w:cs="Trebuchet MS"/>
          <w:sz w:val="40"/>
        </w:rPr>
        <w:t>Attend and complete “Play it Safe” as soon as possible.</w:t>
      </w:r>
    </w:p>
    <w:p w14:paraId="5141F7AC" w14:textId="77777777" w:rsidR="004F3ABF" w:rsidRDefault="00AC38FA">
      <w:pPr>
        <w:numPr>
          <w:ilvl w:val="0"/>
          <w:numId w:val="6"/>
        </w:numPr>
        <w:spacing w:after="190" w:line="252" w:lineRule="auto"/>
        <w:ind w:right="59" w:hanging="480"/>
      </w:pPr>
      <w:r>
        <w:rPr>
          <w:rFonts w:ascii="Trebuchet MS" w:eastAsia="Trebuchet MS" w:hAnsi="Trebuchet MS" w:cs="Trebuchet MS"/>
          <w:sz w:val="40"/>
        </w:rPr>
        <w:t xml:space="preserve">Be aware of Regulation 21, which details procedures on dealing with abuse allegations and breaches of the Safeguarding Policy </w:t>
      </w:r>
    </w:p>
    <w:p w14:paraId="6AC750FB" w14:textId="77777777" w:rsidR="004F3ABF" w:rsidRDefault="00AC38FA">
      <w:pPr>
        <w:numPr>
          <w:ilvl w:val="0"/>
          <w:numId w:val="6"/>
        </w:numPr>
        <w:spacing w:after="190" w:line="252" w:lineRule="auto"/>
        <w:ind w:right="59" w:hanging="480"/>
      </w:pPr>
      <w:r>
        <w:rPr>
          <w:rFonts w:ascii="Trebuchet MS" w:eastAsia="Trebuchet MS" w:hAnsi="Trebuchet MS" w:cs="Trebuchet MS"/>
          <w:sz w:val="40"/>
        </w:rPr>
        <w:t xml:space="preserve">Be aware of the club’s safeguarding policy found on the website and in the clubhouse, which outlines specific safeguarding concerns </w:t>
      </w:r>
      <w:r>
        <w:rPr>
          <w:rFonts w:ascii="Trebuchet MS" w:eastAsia="Trebuchet MS" w:hAnsi="Trebuchet MS" w:cs="Trebuchet MS"/>
          <w:sz w:val="40"/>
        </w:rPr>
        <w:lastRenderedPageBreak/>
        <w:t>for Burnham on Sea RFC beyond the RFU general policy</w:t>
      </w:r>
    </w:p>
    <w:p w14:paraId="7B7AA2AB" w14:textId="77777777" w:rsidR="004F3ABF" w:rsidRDefault="00AC38FA">
      <w:pPr>
        <w:numPr>
          <w:ilvl w:val="0"/>
          <w:numId w:val="6"/>
        </w:numPr>
        <w:spacing w:after="190" w:line="252" w:lineRule="auto"/>
        <w:ind w:right="59" w:hanging="480"/>
      </w:pPr>
      <w:r>
        <w:rPr>
          <w:rFonts w:ascii="Trebuchet MS" w:eastAsia="Trebuchet MS" w:hAnsi="Trebuchet MS" w:cs="Trebuchet MS"/>
          <w:sz w:val="40"/>
        </w:rPr>
        <w:t>Know who the Club Safeguarding Officer is and their contact details (see the MEAP)</w:t>
      </w:r>
    </w:p>
    <w:p w14:paraId="2ABF7322" w14:textId="77777777" w:rsidR="004F3ABF" w:rsidRDefault="00AC38FA">
      <w:pPr>
        <w:pStyle w:val="Heading1"/>
        <w:spacing w:after="666"/>
        <w:ind w:right="56"/>
      </w:pPr>
      <w:proofErr w:type="spellStart"/>
      <w:r>
        <w:t>RugbySafe</w:t>
      </w:r>
      <w:proofErr w:type="spellEnd"/>
    </w:p>
    <w:p w14:paraId="0DB0A051" w14:textId="77777777" w:rsidR="004F3ABF" w:rsidRDefault="00AC38FA">
      <w:pPr>
        <w:spacing w:after="329" w:line="252" w:lineRule="auto"/>
        <w:ind w:left="-5" w:right="59" w:hanging="10"/>
      </w:pPr>
      <w:proofErr w:type="spellStart"/>
      <w:r>
        <w:rPr>
          <w:rFonts w:ascii="Trebuchet MS" w:eastAsia="Trebuchet MS" w:hAnsi="Trebuchet MS" w:cs="Trebuchet MS"/>
          <w:sz w:val="40"/>
        </w:rPr>
        <w:t>RugbySafe</w:t>
      </w:r>
      <w:proofErr w:type="spellEnd"/>
      <w:r>
        <w:rPr>
          <w:rFonts w:ascii="Trebuchet MS" w:eastAsia="Trebuchet MS" w:hAnsi="Trebuchet MS" w:cs="Trebuchet MS"/>
          <w:sz w:val="40"/>
        </w:rPr>
        <w:t xml:space="preserve"> is about player safety and wellbeing, putting player welfare at the heart of the game and covering how the game should be organised and managed to ensure that rugby is played in a safe and enjoyable environment. </w:t>
      </w:r>
    </w:p>
    <w:p w14:paraId="4C030969" w14:textId="77777777" w:rsidR="004F3ABF" w:rsidRDefault="00AC38FA">
      <w:pPr>
        <w:spacing w:after="631" w:line="252" w:lineRule="auto"/>
        <w:ind w:left="-5" w:right="59" w:hanging="10"/>
      </w:pPr>
      <w:r>
        <w:rPr>
          <w:rFonts w:ascii="Trebuchet MS" w:eastAsia="Trebuchet MS" w:hAnsi="Trebuchet MS" w:cs="Trebuchet MS"/>
          <w:sz w:val="40"/>
        </w:rPr>
        <w:t xml:space="preserve">Coaches have a responsibility, with support from the </w:t>
      </w:r>
      <w:proofErr w:type="spellStart"/>
      <w:r>
        <w:rPr>
          <w:rFonts w:ascii="Trebuchet MS" w:eastAsia="Trebuchet MS" w:hAnsi="Trebuchet MS" w:cs="Trebuchet MS"/>
          <w:sz w:val="40"/>
        </w:rPr>
        <w:t>RugbySafe</w:t>
      </w:r>
      <w:proofErr w:type="spellEnd"/>
      <w:r>
        <w:rPr>
          <w:rFonts w:ascii="Trebuchet MS" w:eastAsia="Trebuchet MS" w:hAnsi="Trebuchet MS" w:cs="Trebuchet MS"/>
          <w:sz w:val="40"/>
        </w:rPr>
        <w:t xml:space="preserve"> lead, to take preventative action to ensure a safe, enjoyable playing environment.</w:t>
      </w:r>
    </w:p>
    <w:p w14:paraId="2B8CCDA6" w14:textId="77777777" w:rsidR="004F3ABF" w:rsidRDefault="00AC38FA">
      <w:pPr>
        <w:spacing w:after="0"/>
        <w:ind w:left="-109" w:right="-142"/>
      </w:pPr>
      <w:r>
        <w:rPr>
          <w:noProof/>
        </w:rPr>
        <w:lastRenderedPageBreak/>
        <w:drawing>
          <wp:inline distT="0" distB="0" distL="0" distR="0" wp14:anchorId="0E5BAAC1" wp14:editId="6DB26BDA">
            <wp:extent cx="5893308" cy="3336036"/>
            <wp:effectExtent l="0" t="0" r="0" b="0"/>
            <wp:docPr id="372" name="Picture 372"/>
            <wp:cNvGraphicFramePr/>
            <a:graphic xmlns:a="http://schemas.openxmlformats.org/drawingml/2006/main">
              <a:graphicData uri="http://schemas.openxmlformats.org/drawingml/2006/picture">
                <pic:pic xmlns:pic="http://schemas.openxmlformats.org/drawingml/2006/picture">
                  <pic:nvPicPr>
                    <pic:cNvPr id="372" name="Picture 372"/>
                    <pic:cNvPicPr/>
                  </pic:nvPicPr>
                  <pic:blipFill>
                    <a:blip r:embed="rId47"/>
                    <a:stretch>
                      <a:fillRect/>
                    </a:stretch>
                  </pic:blipFill>
                  <pic:spPr>
                    <a:xfrm>
                      <a:off x="0" y="0"/>
                      <a:ext cx="5893308" cy="3336036"/>
                    </a:xfrm>
                    <a:prstGeom prst="rect">
                      <a:avLst/>
                    </a:prstGeom>
                  </pic:spPr>
                </pic:pic>
              </a:graphicData>
            </a:graphic>
          </wp:inline>
        </w:drawing>
      </w:r>
    </w:p>
    <w:p w14:paraId="53BA1E3D" w14:textId="77777777" w:rsidR="004F3ABF" w:rsidRDefault="00AC38FA">
      <w:pPr>
        <w:spacing w:after="371" w:line="252" w:lineRule="auto"/>
        <w:ind w:left="-5" w:right="59" w:hanging="10"/>
      </w:pPr>
      <w:r>
        <w:rPr>
          <w:rFonts w:ascii="Trebuchet MS" w:eastAsia="Trebuchet MS" w:hAnsi="Trebuchet MS" w:cs="Trebuchet MS"/>
          <w:sz w:val="40"/>
        </w:rPr>
        <w:t>In order to do that, each coach should:</w:t>
      </w:r>
    </w:p>
    <w:p w14:paraId="2626E832" w14:textId="77777777" w:rsidR="004F3ABF" w:rsidRDefault="00AC38FA">
      <w:pPr>
        <w:numPr>
          <w:ilvl w:val="0"/>
          <w:numId w:val="7"/>
        </w:numPr>
        <w:spacing w:after="362" w:line="252" w:lineRule="auto"/>
        <w:ind w:right="59" w:hanging="480"/>
      </w:pPr>
      <w:r>
        <w:rPr>
          <w:rFonts w:ascii="Trebuchet MS" w:eastAsia="Trebuchet MS" w:hAnsi="Trebuchet MS" w:cs="Trebuchet MS"/>
          <w:sz w:val="40"/>
        </w:rPr>
        <w:t>Check that there is a designated first aider at training and matches</w:t>
      </w:r>
    </w:p>
    <w:p w14:paraId="3DA69E6E" w14:textId="77777777" w:rsidR="004F3ABF" w:rsidRDefault="00AC38FA">
      <w:pPr>
        <w:numPr>
          <w:ilvl w:val="0"/>
          <w:numId w:val="7"/>
        </w:numPr>
        <w:spacing w:after="360" w:line="252" w:lineRule="auto"/>
        <w:ind w:right="59" w:hanging="480"/>
      </w:pPr>
      <w:r>
        <w:rPr>
          <w:rFonts w:ascii="Trebuchet MS" w:eastAsia="Trebuchet MS" w:hAnsi="Trebuchet MS" w:cs="Trebuchet MS"/>
          <w:sz w:val="40"/>
        </w:rPr>
        <w:t>Check the weather conditions and assess whether it is appropriate to play given players age and ability.</w:t>
      </w:r>
    </w:p>
    <w:p w14:paraId="3C18BAC0" w14:textId="77777777" w:rsidR="004F3ABF" w:rsidRDefault="00AC38FA">
      <w:pPr>
        <w:numPr>
          <w:ilvl w:val="0"/>
          <w:numId w:val="7"/>
        </w:numPr>
        <w:spacing w:after="360" w:line="252" w:lineRule="auto"/>
        <w:ind w:right="59" w:hanging="480"/>
      </w:pPr>
      <w:r>
        <w:rPr>
          <w:rFonts w:ascii="Trebuchet MS" w:eastAsia="Trebuchet MS" w:hAnsi="Trebuchet MS" w:cs="Trebuchet MS"/>
          <w:sz w:val="40"/>
        </w:rPr>
        <w:t>Communicate to parents about preparation, for example additional water or correct clothing</w:t>
      </w:r>
    </w:p>
    <w:p w14:paraId="1BC13AF5" w14:textId="77777777" w:rsidR="004F3ABF" w:rsidRDefault="00AC38FA">
      <w:pPr>
        <w:numPr>
          <w:ilvl w:val="0"/>
          <w:numId w:val="7"/>
        </w:numPr>
        <w:spacing w:after="362" w:line="252" w:lineRule="auto"/>
        <w:ind w:right="59" w:hanging="480"/>
      </w:pPr>
      <w:r>
        <w:rPr>
          <w:rFonts w:ascii="Trebuchet MS" w:eastAsia="Trebuchet MS" w:hAnsi="Trebuchet MS" w:cs="Trebuchet MS"/>
          <w:sz w:val="40"/>
        </w:rPr>
        <w:t>Assess whether children are appropriately prepared for play</w:t>
      </w:r>
    </w:p>
    <w:p w14:paraId="5EFF8F5C" w14:textId="77777777" w:rsidR="004F3ABF" w:rsidRDefault="00AC38FA">
      <w:pPr>
        <w:numPr>
          <w:ilvl w:val="0"/>
          <w:numId w:val="7"/>
        </w:numPr>
        <w:spacing w:after="360" w:line="252" w:lineRule="auto"/>
        <w:ind w:right="59" w:hanging="480"/>
      </w:pPr>
      <w:r>
        <w:rPr>
          <w:rFonts w:ascii="Trebuchet MS" w:eastAsia="Trebuchet MS" w:hAnsi="Trebuchet MS" w:cs="Trebuchet MS"/>
          <w:sz w:val="40"/>
        </w:rPr>
        <w:lastRenderedPageBreak/>
        <w:t>Check playing surfaces for any potential hazards, including the hardness of pitches or standing water</w:t>
      </w:r>
    </w:p>
    <w:p w14:paraId="0D2BABC5" w14:textId="77777777" w:rsidR="004F3ABF" w:rsidRDefault="00AC38FA">
      <w:pPr>
        <w:numPr>
          <w:ilvl w:val="0"/>
          <w:numId w:val="7"/>
        </w:numPr>
        <w:spacing w:after="379" w:line="252" w:lineRule="auto"/>
        <w:ind w:right="59" w:hanging="480"/>
      </w:pPr>
      <w:r>
        <w:rPr>
          <w:rFonts w:ascii="Trebuchet MS" w:eastAsia="Trebuchet MS" w:hAnsi="Trebuchet MS" w:cs="Trebuchet MS"/>
          <w:sz w:val="40"/>
        </w:rPr>
        <w:t>Check all equipment is suitable for use.</w:t>
      </w:r>
    </w:p>
    <w:p w14:paraId="5F6954E5" w14:textId="77777777" w:rsidR="004F3ABF" w:rsidRDefault="00AC38FA">
      <w:pPr>
        <w:numPr>
          <w:ilvl w:val="0"/>
          <w:numId w:val="7"/>
        </w:numPr>
        <w:spacing w:after="363" w:line="252" w:lineRule="auto"/>
        <w:ind w:right="59" w:hanging="480"/>
      </w:pPr>
      <w:r>
        <w:rPr>
          <w:rFonts w:ascii="Trebuchet MS" w:eastAsia="Trebuchet MS" w:hAnsi="Trebuchet MS" w:cs="Trebuchet MS"/>
          <w:sz w:val="40"/>
        </w:rPr>
        <w:t>Be aware of the Medical Emergency Action Plan, including the location of any emergency equipment.</w:t>
      </w:r>
    </w:p>
    <w:p w14:paraId="66EAB519" w14:textId="77777777" w:rsidR="004F3ABF" w:rsidRDefault="00AC38FA">
      <w:pPr>
        <w:numPr>
          <w:ilvl w:val="0"/>
          <w:numId w:val="7"/>
        </w:numPr>
        <w:spacing w:after="190" w:line="252" w:lineRule="auto"/>
        <w:ind w:right="59" w:hanging="480"/>
      </w:pPr>
      <w:r>
        <w:rPr>
          <w:rFonts w:ascii="Trebuchet MS" w:eastAsia="Trebuchet MS" w:hAnsi="Trebuchet MS" w:cs="Trebuchet MS"/>
          <w:sz w:val="40"/>
        </w:rPr>
        <w:t>Have a register of who is at your session.</w:t>
      </w:r>
    </w:p>
    <w:p w14:paraId="55326D1A" w14:textId="77777777" w:rsidR="004F3ABF" w:rsidRDefault="00AC38FA">
      <w:pPr>
        <w:pStyle w:val="Heading1"/>
        <w:spacing w:after="313"/>
        <w:ind w:right="56"/>
      </w:pPr>
      <w:r>
        <w:t>The Coaching Week</w:t>
      </w:r>
    </w:p>
    <w:p w14:paraId="0A90634D" w14:textId="77777777" w:rsidR="004F3ABF" w:rsidRDefault="00AC38FA">
      <w:pPr>
        <w:spacing w:after="99"/>
        <w:ind w:left="-5" w:hanging="10"/>
      </w:pPr>
      <w:r>
        <w:rPr>
          <w:rFonts w:ascii="Trebuchet MS" w:eastAsia="Trebuchet MS" w:hAnsi="Trebuchet MS" w:cs="Trebuchet MS"/>
          <w:b/>
          <w:sz w:val="38"/>
        </w:rPr>
        <w:t>Wednesday</w:t>
      </w:r>
    </w:p>
    <w:p w14:paraId="603E472E" w14:textId="77777777" w:rsidR="004F3ABF" w:rsidRDefault="00AC38FA">
      <w:pPr>
        <w:spacing w:after="174" w:line="216" w:lineRule="auto"/>
        <w:ind w:left="-5" w:hanging="10"/>
      </w:pPr>
      <w:r>
        <w:rPr>
          <w:rFonts w:ascii="Trebuchet MS" w:eastAsia="Trebuchet MS" w:hAnsi="Trebuchet MS" w:cs="Trebuchet MS"/>
          <w:sz w:val="38"/>
        </w:rPr>
        <w:t xml:space="preserve">Communicate with parents about weekend plans (fixtures secretary will confirm with individual clubs). </w:t>
      </w:r>
    </w:p>
    <w:p w14:paraId="503D911E" w14:textId="77777777" w:rsidR="004F3ABF" w:rsidRDefault="00AC38FA">
      <w:pPr>
        <w:spacing w:after="174" w:line="216" w:lineRule="auto"/>
        <w:ind w:left="-5" w:hanging="10"/>
      </w:pPr>
      <w:r>
        <w:rPr>
          <w:rFonts w:ascii="Trebuchet MS" w:eastAsia="Trebuchet MS" w:hAnsi="Trebuchet MS" w:cs="Trebuchet MS"/>
          <w:sz w:val="38"/>
        </w:rPr>
        <w:t>Confirm player numbers (SPOND App or similar could be used).</w:t>
      </w:r>
    </w:p>
    <w:p w14:paraId="64F50AD5" w14:textId="77777777" w:rsidR="004F3ABF" w:rsidRDefault="00AC38FA">
      <w:pPr>
        <w:spacing w:after="99"/>
        <w:ind w:left="-5" w:hanging="10"/>
      </w:pPr>
      <w:r>
        <w:rPr>
          <w:rFonts w:ascii="Trebuchet MS" w:eastAsia="Trebuchet MS" w:hAnsi="Trebuchet MS" w:cs="Trebuchet MS"/>
          <w:b/>
          <w:sz w:val="38"/>
        </w:rPr>
        <w:t xml:space="preserve">Friday </w:t>
      </w:r>
    </w:p>
    <w:p w14:paraId="27AD6C8A" w14:textId="77777777" w:rsidR="004F3ABF" w:rsidRDefault="00AC38FA">
      <w:pPr>
        <w:spacing w:after="174" w:line="216" w:lineRule="auto"/>
        <w:ind w:left="-5" w:hanging="10"/>
      </w:pPr>
      <w:r>
        <w:rPr>
          <w:rFonts w:ascii="Trebuchet MS" w:eastAsia="Trebuchet MS" w:hAnsi="Trebuchet MS" w:cs="Trebuchet MS"/>
          <w:sz w:val="38"/>
        </w:rPr>
        <w:t>Check weather and communicate if parents if needed (e.g. additional clothing).</w:t>
      </w:r>
    </w:p>
    <w:p w14:paraId="4329B7D5" w14:textId="77777777" w:rsidR="004F3ABF" w:rsidRDefault="00AC38FA">
      <w:pPr>
        <w:spacing w:after="174" w:line="216" w:lineRule="auto"/>
        <w:ind w:left="-5" w:hanging="10"/>
      </w:pPr>
      <w:r>
        <w:rPr>
          <w:rFonts w:ascii="Trebuchet MS" w:eastAsia="Trebuchet MS" w:hAnsi="Trebuchet MS" w:cs="Trebuchet MS"/>
          <w:sz w:val="38"/>
        </w:rPr>
        <w:t>Plan session with objectives and what you want the players to achieve.</w:t>
      </w:r>
    </w:p>
    <w:p w14:paraId="327E4E15" w14:textId="77777777" w:rsidR="004F3ABF" w:rsidRDefault="00AC38FA">
      <w:pPr>
        <w:spacing w:after="99"/>
        <w:ind w:left="-5" w:hanging="10"/>
      </w:pPr>
      <w:r>
        <w:rPr>
          <w:rFonts w:ascii="Trebuchet MS" w:eastAsia="Trebuchet MS" w:hAnsi="Trebuchet MS" w:cs="Trebuchet MS"/>
          <w:b/>
          <w:sz w:val="38"/>
        </w:rPr>
        <w:t>Sunday</w:t>
      </w:r>
    </w:p>
    <w:p w14:paraId="32863E17" w14:textId="77777777" w:rsidR="004F3ABF" w:rsidRDefault="00AC38FA">
      <w:pPr>
        <w:spacing w:after="174" w:line="216" w:lineRule="auto"/>
        <w:ind w:left="-5" w:hanging="10"/>
      </w:pPr>
      <w:r>
        <w:rPr>
          <w:rFonts w:ascii="Trebuchet MS" w:eastAsia="Trebuchet MS" w:hAnsi="Trebuchet MS" w:cs="Trebuchet MS"/>
          <w:sz w:val="38"/>
        </w:rPr>
        <w:lastRenderedPageBreak/>
        <w:t>Arrive early.</w:t>
      </w:r>
    </w:p>
    <w:p w14:paraId="6308D69D" w14:textId="77777777" w:rsidR="004F3ABF" w:rsidRDefault="00AC38FA">
      <w:pPr>
        <w:spacing w:after="174" w:line="216" w:lineRule="auto"/>
        <w:ind w:left="-5" w:hanging="10"/>
      </w:pPr>
      <w:r>
        <w:rPr>
          <w:rFonts w:ascii="Trebuchet MS" w:eastAsia="Trebuchet MS" w:hAnsi="Trebuchet MS" w:cs="Trebuchet MS"/>
          <w:sz w:val="38"/>
        </w:rPr>
        <w:t>Check the pitch for any dangers or obstructions.</w:t>
      </w:r>
    </w:p>
    <w:p w14:paraId="651E3234" w14:textId="77777777" w:rsidR="004F3ABF" w:rsidRDefault="00AC38FA">
      <w:pPr>
        <w:spacing w:after="174" w:line="216" w:lineRule="auto"/>
        <w:ind w:left="-5" w:hanging="10"/>
      </w:pPr>
      <w:r>
        <w:rPr>
          <w:rFonts w:ascii="Trebuchet MS" w:eastAsia="Trebuchet MS" w:hAnsi="Trebuchet MS" w:cs="Trebuchet MS"/>
          <w:sz w:val="38"/>
        </w:rPr>
        <w:t>Collect and check equipment to be used.</w:t>
      </w:r>
    </w:p>
    <w:p w14:paraId="5278E7AE" w14:textId="77777777" w:rsidR="004F3ABF" w:rsidRDefault="00AC38FA">
      <w:pPr>
        <w:spacing w:after="174" w:line="216" w:lineRule="auto"/>
        <w:ind w:left="-5" w:hanging="10"/>
      </w:pPr>
      <w:r>
        <w:rPr>
          <w:rFonts w:ascii="Trebuchet MS" w:eastAsia="Trebuchet MS" w:hAnsi="Trebuchet MS" w:cs="Trebuchet MS"/>
          <w:sz w:val="38"/>
        </w:rPr>
        <w:t>Set up pitch/training areas (at training remember to rotate playing zone to protect pitch).</w:t>
      </w:r>
    </w:p>
    <w:p w14:paraId="035CE28B" w14:textId="77777777" w:rsidR="004F3ABF" w:rsidRDefault="00AC38FA">
      <w:pPr>
        <w:spacing w:after="174" w:line="216" w:lineRule="auto"/>
        <w:ind w:left="-5" w:hanging="10"/>
      </w:pPr>
      <w:r>
        <w:rPr>
          <w:rFonts w:ascii="Trebuchet MS" w:eastAsia="Trebuchet MS" w:hAnsi="Trebuchet MS" w:cs="Trebuchet MS"/>
          <w:sz w:val="38"/>
        </w:rPr>
        <w:t>Help opposition to find correct pitch.</w:t>
      </w:r>
    </w:p>
    <w:p w14:paraId="1D6BAA4B" w14:textId="77777777" w:rsidR="004F3ABF" w:rsidRDefault="00AC38FA">
      <w:pPr>
        <w:spacing w:after="174" w:line="216" w:lineRule="auto"/>
        <w:ind w:left="-5" w:hanging="10"/>
      </w:pPr>
      <w:r>
        <w:rPr>
          <w:rFonts w:ascii="Trebuchet MS" w:eastAsia="Trebuchet MS" w:hAnsi="Trebuchet MS" w:cs="Trebuchet MS"/>
          <w:sz w:val="38"/>
        </w:rPr>
        <w:t xml:space="preserve">After session, collect equipment (encourage players to help). </w:t>
      </w:r>
    </w:p>
    <w:p w14:paraId="4670B0C6" w14:textId="77777777" w:rsidR="004F3ABF" w:rsidRDefault="00AC38FA">
      <w:pPr>
        <w:spacing w:after="174" w:line="216" w:lineRule="auto"/>
        <w:ind w:left="-5" w:hanging="10"/>
      </w:pPr>
      <w:r>
        <w:rPr>
          <w:rFonts w:ascii="Trebuchet MS" w:eastAsia="Trebuchet MS" w:hAnsi="Trebuchet MS" w:cs="Trebuchet MS"/>
          <w:sz w:val="38"/>
        </w:rPr>
        <w:t>Check all players are collected or have an appropriate adult supervising. If not, bring to clubhouse.</w:t>
      </w:r>
    </w:p>
    <w:p w14:paraId="6C3A783D" w14:textId="77777777" w:rsidR="004F3ABF" w:rsidRDefault="00AC38FA">
      <w:pPr>
        <w:spacing w:after="174" w:line="216" w:lineRule="auto"/>
        <w:ind w:left="-5" w:hanging="10"/>
      </w:pPr>
      <w:r>
        <w:rPr>
          <w:rFonts w:ascii="Trebuchet MS" w:eastAsia="Trebuchet MS" w:hAnsi="Trebuchet MS" w:cs="Trebuchet MS"/>
          <w:sz w:val="38"/>
        </w:rPr>
        <w:t>Encourage players to meet after matches for food.</w:t>
      </w:r>
    </w:p>
    <w:p w14:paraId="1A23B3F9" w14:textId="77777777" w:rsidR="004F3ABF" w:rsidRDefault="004F3ABF">
      <w:pPr>
        <w:sectPr w:rsidR="004F3ABF">
          <w:headerReference w:type="even" r:id="rId48"/>
          <w:headerReference w:type="default" r:id="rId49"/>
          <w:footerReference w:type="even" r:id="rId50"/>
          <w:footerReference w:type="default" r:id="rId51"/>
          <w:headerReference w:type="first" r:id="rId52"/>
          <w:footerReference w:type="first" r:id="rId53"/>
          <w:pgSz w:w="10800" w:h="14400"/>
          <w:pgMar w:top="625" w:right="884" w:bottom="752" w:left="887" w:header="720" w:footer="266" w:gutter="0"/>
          <w:cols w:space="720"/>
        </w:sectPr>
      </w:pPr>
    </w:p>
    <w:p w14:paraId="567033BE" w14:textId="25538449" w:rsidR="00AC38FA" w:rsidRDefault="003B0997">
      <w:pPr>
        <w:spacing w:after="0"/>
        <w:ind w:left="-1440" w:right="9360"/>
      </w:pPr>
      <w:r>
        <w:rPr>
          <w:noProof/>
        </w:rPr>
        <w:lastRenderedPageBreak/>
        <w:drawing>
          <wp:anchor distT="0" distB="0" distL="114300" distR="114300" simplePos="0" relativeHeight="251660288" behindDoc="1" locked="0" layoutInCell="1" allowOverlap="1" wp14:anchorId="24C06F47" wp14:editId="6EA57380">
            <wp:simplePos x="0" y="0"/>
            <wp:positionH relativeFrom="margin">
              <wp:align>right</wp:align>
            </wp:positionH>
            <wp:positionV relativeFrom="margin">
              <wp:posOffset>-390525</wp:posOffset>
            </wp:positionV>
            <wp:extent cx="4572635" cy="3429000"/>
            <wp:effectExtent l="0" t="0" r="0" b="0"/>
            <wp:wrapTight wrapText="bothSides">
              <wp:wrapPolygon edited="0">
                <wp:start x="0" y="0"/>
                <wp:lineTo x="0" y="21480"/>
                <wp:lineTo x="21507" y="21480"/>
                <wp:lineTo x="2150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anchor>
        </w:drawing>
      </w:r>
    </w:p>
    <w:p w14:paraId="5EBC66B1" w14:textId="22C1513A" w:rsidR="00AC38FA" w:rsidRPr="00AC38FA" w:rsidRDefault="00AC38FA" w:rsidP="00AC38FA"/>
    <w:p w14:paraId="68BF745D" w14:textId="4E4122E4" w:rsidR="00AC38FA" w:rsidRPr="00AC38FA" w:rsidRDefault="00AC38FA" w:rsidP="00AC38FA"/>
    <w:p w14:paraId="1191DA74" w14:textId="455BBD09" w:rsidR="00AC38FA" w:rsidRPr="00AC38FA" w:rsidRDefault="00AC38FA" w:rsidP="00AC38FA"/>
    <w:p w14:paraId="0DEAEFF3" w14:textId="4D14C4F5" w:rsidR="00AC38FA" w:rsidRPr="00AC38FA" w:rsidRDefault="00AC38FA" w:rsidP="00AC38FA"/>
    <w:p w14:paraId="78E15AA4" w14:textId="1DA36860" w:rsidR="00AC38FA" w:rsidRPr="00AC38FA" w:rsidRDefault="00AC38FA" w:rsidP="00AC38FA"/>
    <w:p w14:paraId="7A891573" w14:textId="6A5025D9" w:rsidR="00AC38FA" w:rsidRPr="00AC38FA" w:rsidRDefault="00AC38FA" w:rsidP="00AC38FA"/>
    <w:p w14:paraId="08658BAC" w14:textId="5BCB590F" w:rsidR="00AC38FA" w:rsidRPr="00AC38FA" w:rsidRDefault="00AC38FA" w:rsidP="00AC38FA"/>
    <w:p w14:paraId="7554E630" w14:textId="690E875F" w:rsidR="00AC38FA" w:rsidRDefault="00AC38FA">
      <w:pPr>
        <w:spacing w:after="0"/>
        <w:ind w:left="-1440" w:right="9360"/>
      </w:pPr>
    </w:p>
    <w:p w14:paraId="5682DBFB" w14:textId="193B9A70" w:rsidR="00AC38FA" w:rsidRDefault="00AC38FA">
      <w:pPr>
        <w:spacing w:after="0"/>
        <w:ind w:left="-1440" w:right="9360"/>
      </w:pPr>
    </w:p>
    <w:p w14:paraId="6A56E4DF" w14:textId="6D6C2B17" w:rsidR="00AC38FA" w:rsidRDefault="003B0997">
      <w:pPr>
        <w:spacing w:after="0"/>
        <w:ind w:left="-1440" w:right="9360"/>
      </w:pPr>
      <w:r>
        <w:rPr>
          <w:noProof/>
        </w:rPr>
        <w:drawing>
          <wp:anchor distT="0" distB="0" distL="114300" distR="114300" simplePos="0" relativeHeight="251661312" behindDoc="1" locked="0" layoutInCell="1" allowOverlap="1" wp14:anchorId="159EF3A6" wp14:editId="5C4CF447">
            <wp:simplePos x="0" y="0"/>
            <wp:positionH relativeFrom="margin">
              <wp:align>right</wp:align>
            </wp:positionH>
            <wp:positionV relativeFrom="paragraph">
              <wp:posOffset>887095</wp:posOffset>
            </wp:positionV>
            <wp:extent cx="4572635" cy="3429000"/>
            <wp:effectExtent l="0" t="0" r="0" b="0"/>
            <wp:wrapTight wrapText="bothSides">
              <wp:wrapPolygon edited="0">
                <wp:start x="0" y="0"/>
                <wp:lineTo x="0" y="21480"/>
                <wp:lineTo x="21507" y="21480"/>
                <wp:lineTo x="2150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anchor>
        </w:drawing>
      </w:r>
    </w:p>
    <w:p w14:paraId="598BA702" w14:textId="69496987" w:rsidR="004F3ABF" w:rsidRDefault="00AC38FA" w:rsidP="00AC38FA">
      <w:pPr>
        <w:spacing w:after="0"/>
        <w:ind w:right="9360"/>
      </w:pPr>
      <w:r w:rsidRPr="00AC38FA">
        <w:br w:type="page"/>
      </w:r>
    </w:p>
    <w:p w14:paraId="5D92E499" w14:textId="0DA4761D" w:rsidR="004F3ABF" w:rsidRDefault="00DC6195">
      <w:pPr>
        <w:sectPr w:rsidR="004F3ABF">
          <w:headerReference w:type="even" r:id="rId56"/>
          <w:headerReference w:type="default" r:id="rId57"/>
          <w:footerReference w:type="even" r:id="rId58"/>
          <w:footerReference w:type="default" r:id="rId59"/>
          <w:headerReference w:type="first" r:id="rId60"/>
          <w:footerReference w:type="first" r:id="rId61"/>
          <w:pgSz w:w="10800" w:h="14400"/>
          <w:pgMar w:top="1440" w:right="1440" w:bottom="1440" w:left="1440" w:header="720" w:footer="266" w:gutter="0"/>
          <w:cols w:space="720"/>
        </w:sectPr>
      </w:pPr>
      <w:r>
        <w:rPr>
          <w:noProof/>
        </w:rPr>
        <w:lastRenderedPageBreak/>
        <w:drawing>
          <wp:anchor distT="0" distB="0" distL="114300" distR="114300" simplePos="0" relativeHeight="251662336" behindDoc="1" locked="0" layoutInCell="1" allowOverlap="1" wp14:anchorId="7953F060" wp14:editId="704627C0">
            <wp:simplePos x="0" y="0"/>
            <wp:positionH relativeFrom="column">
              <wp:posOffset>-514350</wp:posOffset>
            </wp:positionH>
            <wp:positionV relativeFrom="margin">
              <wp:align>top</wp:align>
            </wp:positionV>
            <wp:extent cx="6096000" cy="4953000"/>
            <wp:effectExtent l="0" t="0" r="0" b="0"/>
            <wp:wrapTight wrapText="bothSides">
              <wp:wrapPolygon edited="0">
                <wp:start x="0" y="0"/>
                <wp:lineTo x="0" y="21517"/>
                <wp:lineTo x="21533" y="21517"/>
                <wp:lineTo x="21533" y="0"/>
                <wp:lineTo x="0" y="0"/>
              </wp:wrapPolygon>
            </wp:wrapTight>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96DAC541-7B7A-43D3-8B79-37D633B846F1}">
                          <asvg:svgBlip xmlns:asvg="http://schemas.microsoft.com/office/drawing/2016/SVG/main" r:embed="rId63"/>
                        </a:ext>
                      </a:extLst>
                    </a:blip>
                    <a:stretch>
                      <a:fillRect/>
                    </a:stretch>
                  </pic:blipFill>
                  <pic:spPr>
                    <a:xfrm>
                      <a:off x="0" y="0"/>
                      <a:ext cx="6096000" cy="4953000"/>
                    </a:xfrm>
                    <a:prstGeom prst="rect">
                      <a:avLst/>
                    </a:prstGeom>
                  </pic:spPr>
                </pic:pic>
              </a:graphicData>
            </a:graphic>
            <wp14:sizeRelH relativeFrom="margin">
              <wp14:pctWidth>0</wp14:pctWidth>
            </wp14:sizeRelH>
            <wp14:sizeRelV relativeFrom="margin">
              <wp14:pctHeight>0</wp14:pctHeight>
            </wp14:sizeRelV>
          </wp:anchor>
        </w:drawing>
      </w:r>
    </w:p>
    <w:p w14:paraId="6758987F" w14:textId="77777777" w:rsidR="004F3ABF" w:rsidRDefault="00AC38FA">
      <w:pPr>
        <w:pStyle w:val="Heading1"/>
        <w:spacing w:after="232"/>
        <w:ind w:right="56"/>
      </w:pPr>
      <w:r>
        <w:lastRenderedPageBreak/>
        <w:t>Links and Information</w:t>
      </w:r>
    </w:p>
    <w:p w14:paraId="4CDF34F3" w14:textId="77777777" w:rsidR="004F3ABF" w:rsidRDefault="00AC38FA">
      <w:pPr>
        <w:spacing w:after="189"/>
        <w:ind w:left="-5" w:hanging="10"/>
      </w:pPr>
      <w:r>
        <w:rPr>
          <w:rFonts w:ascii="Trebuchet MS" w:eastAsia="Trebuchet MS" w:hAnsi="Trebuchet MS" w:cs="Trebuchet MS"/>
          <w:sz w:val="40"/>
          <w:u w:val="single" w:color="000000"/>
        </w:rPr>
        <w:t>RFU Regulations</w:t>
      </w:r>
      <w:r>
        <w:rPr>
          <w:rFonts w:ascii="Trebuchet MS" w:eastAsia="Trebuchet MS" w:hAnsi="Trebuchet MS" w:cs="Trebuchet MS"/>
          <w:sz w:val="40"/>
        </w:rPr>
        <w:t xml:space="preserve"> </w:t>
      </w:r>
    </w:p>
    <w:p w14:paraId="29FF2EF0" w14:textId="77777777" w:rsidR="004F3ABF" w:rsidRDefault="00AC38FA">
      <w:pPr>
        <w:spacing w:after="192" w:line="221" w:lineRule="auto"/>
        <w:ind w:left="-5" w:hanging="10"/>
      </w:pPr>
      <w:r>
        <w:rPr>
          <w:rFonts w:ascii="Trebuchet MS" w:eastAsia="Trebuchet MS" w:hAnsi="Trebuchet MS" w:cs="Trebuchet MS"/>
          <w:color w:val="0563C1"/>
          <w:sz w:val="40"/>
          <w:u w:val="single" w:color="0563C1"/>
        </w:rPr>
        <w:t>https://www.englandrugby.com/governance/rule s-and-regulations/regulations</w:t>
      </w:r>
    </w:p>
    <w:p w14:paraId="3DB86CCD" w14:textId="77777777" w:rsidR="004F3ABF" w:rsidRDefault="00AC38FA">
      <w:pPr>
        <w:spacing w:after="299" w:line="265" w:lineRule="auto"/>
        <w:ind w:left="-5" w:right="72" w:hanging="10"/>
      </w:pPr>
      <w:r>
        <w:rPr>
          <w:rFonts w:ascii="Trebuchet MS" w:eastAsia="Trebuchet MS" w:hAnsi="Trebuchet MS" w:cs="Trebuchet MS"/>
          <w:sz w:val="32"/>
        </w:rPr>
        <w:t>(Age Grade Regulation 15 and Safeguarding Regulation 21)</w:t>
      </w:r>
    </w:p>
    <w:p w14:paraId="6732D67A" w14:textId="77777777" w:rsidR="004F3ABF" w:rsidRDefault="00AC38FA">
      <w:pPr>
        <w:spacing w:after="189"/>
        <w:ind w:left="-5" w:hanging="10"/>
      </w:pPr>
      <w:proofErr w:type="spellStart"/>
      <w:r>
        <w:rPr>
          <w:rFonts w:ascii="Trebuchet MS" w:eastAsia="Trebuchet MS" w:hAnsi="Trebuchet MS" w:cs="Trebuchet MS"/>
          <w:sz w:val="40"/>
          <w:u w:val="single" w:color="000000"/>
        </w:rPr>
        <w:t>RugbySafe</w:t>
      </w:r>
      <w:proofErr w:type="spellEnd"/>
      <w:r>
        <w:rPr>
          <w:rFonts w:ascii="Trebuchet MS" w:eastAsia="Trebuchet MS" w:hAnsi="Trebuchet MS" w:cs="Trebuchet MS"/>
          <w:sz w:val="40"/>
          <w:u w:val="single" w:color="000000"/>
        </w:rPr>
        <w:t xml:space="preserve"> and Safeguarding</w:t>
      </w:r>
    </w:p>
    <w:p w14:paraId="245AF6A4" w14:textId="77777777" w:rsidR="004F3ABF" w:rsidRDefault="00AC38FA">
      <w:pPr>
        <w:spacing w:after="261" w:line="221" w:lineRule="auto"/>
        <w:ind w:left="-5" w:hanging="10"/>
      </w:pPr>
      <w:r>
        <w:rPr>
          <w:rFonts w:ascii="Trebuchet MS" w:eastAsia="Trebuchet MS" w:hAnsi="Trebuchet MS" w:cs="Trebuchet MS"/>
          <w:color w:val="0563C1"/>
          <w:sz w:val="40"/>
          <w:u w:val="single" w:color="0563C1"/>
        </w:rPr>
        <w:t>https://www.englandrugby.com/participation/pla ying/player-welfare-rugby-safe</w:t>
      </w:r>
    </w:p>
    <w:p w14:paraId="50B4AFC5" w14:textId="77777777" w:rsidR="004F3ABF" w:rsidRDefault="00AC38FA">
      <w:pPr>
        <w:spacing w:after="261" w:line="221" w:lineRule="auto"/>
        <w:ind w:left="-5" w:hanging="10"/>
      </w:pPr>
      <w:r>
        <w:rPr>
          <w:rFonts w:ascii="Trebuchet MS" w:eastAsia="Trebuchet MS" w:hAnsi="Trebuchet MS" w:cs="Trebuchet MS"/>
          <w:color w:val="0563C1"/>
          <w:sz w:val="40"/>
          <w:u w:val="single" w:color="0563C1"/>
        </w:rPr>
        <w:t>https://www.englandrugby.com/governance/safe guarding</w:t>
      </w:r>
    </w:p>
    <w:p w14:paraId="3EC7E944" w14:textId="77777777" w:rsidR="004F3ABF" w:rsidRDefault="00AC38FA">
      <w:pPr>
        <w:spacing w:after="261" w:line="221" w:lineRule="auto"/>
        <w:ind w:left="-5" w:hanging="10"/>
      </w:pPr>
      <w:r>
        <w:rPr>
          <w:rFonts w:ascii="Trebuchet MS" w:eastAsia="Trebuchet MS" w:hAnsi="Trebuchet MS" w:cs="Trebuchet MS"/>
          <w:color w:val="0563C1"/>
          <w:sz w:val="40"/>
          <w:u w:val="single" w:color="0563C1"/>
        </w:rPr>
        <w:t>https://www.englandrugby.com/governance/safe guarding/safer-recruitment/</w:t>
      </w:r>
      <w:proofErr w:type="spellStart"/>
      <w:r>
        <w:rPr>
          <w:rFonts w:ascii="Trebuchet MS" w:eastAsia="Trebuchet MS" w:hAnsi="Trebuchet MS" w:cs="Trebuchet MS"/>
          <w:color w:val="0563C1"/>
          <w:sz w:val="40"/>
          <w:u w:val="single" w:color="0563C1"/>
        </w:rPr>
        <w:t>dbs</w:t>
      </w:r>
      <w:proofErr w:type="spellEnd"/>
      <w:r>
        <w:rPr>
          <w:rFonts w:ascii="Trebuchet MS" w:eastAsia="Trebuchet MS" w:hAnsi="Trebuchet MS" w:cs="Trebuchet MS"/>
          <w:color w:val="0563C1"/>
          <w:sz w:val="40"/>
          <w:u w:val="single" w:color="0563C1"/>
        </w:rPr>
        <w:t>-information-</w:t>
      </w:r>
      <w:proofErr w:type="spellStart"/>
      <w:r>
        <w:rPr>
          <w:rFonts w:ascii="Trebuchet MS" w:eastAsia="Trebuchet MS" w:hAnsi="Trebuchet MS" w:cs="Trebuchet MS"/>
          <w:color w:val="0563C1"/>
          <w:sz w:val="40"/>
          <w:u w:val="single" w:color="0563C1"/>
        </w:rPr>
        <w:t>forapplicants</w:t>
      </w:r>
      <w:proofErr w:type="spellEnd"/>
    </w:p>
    <w:p w14:paraId="164CA13C" w14:textId="77777777" w:rsidR="004F3ABF" w:rsidRDefault="00AC38FA">
      <w:pPr>
        <w:spacing w:after="189"/>
        <w:ind w:left="-5" w:hanging="10"/>
      </w:pPr>
      <w:r>
        <w:rPr>
          <w:rFonts w:ascii="Trebuchet MS" w:eastAsia="Trebuchet MS" w:hAnsi="Trebuchet MS" w:cs="Trebuchet MS"/>
          <w:sz w:val="40"/>
          <w:u w:val="single" w:color="000000"/>
        </w:rPr>
        <w:t>Coaching and Courses</w:t>
      </w:r>
    </w:p>
    <w:p w14:paraId="14D231DF" w14:textId="77777777" w:rsidR="004F3ABF" w:rsidRDefault="00AC38FA">
      <w:pPr>
        <w:spacing w:after="261" w:line="221" w:lineRule="auto"/>
        <w:ind w:left="-5" w:hanging="10"/>
      </w:pPr>
      <w:r>
        <w:rPr>
          <w:rFonts w:ascii="Trebuchet MS" w:eastAsia="Trebuchet MS" w:hAnsi="Trebuchet MS" w:cs="Trebuchet MS"/>
          <w:color w:val="0563C1"/>
          <w:sz w:val="40"/>
          <w:u w:val="single" w:color="0563C1"/>
        </w:rPr>
        <w:t>https://www.englandrugby.com/participation/co aching</w:t>
      </w:r>
    </w:p>
    <w:p w14:paraId="5ECFFEE4" w14:textId="77777777" w:rsidR="004F3ABF" w:rsidRDefault="00AC38FA">
      <w:pPr>
        <w:spacing w:after="261" w:line="221" w:lineRule="auto"/>
        <w:ind w:left="-5" w:hanging="10"/>
      </w:pPr>
      <w:r>
        <w:rPr>
          <w:rFonts w:ascii="Trebuchet MS" w:eastAsia="Trebuchet MS" w:hAnsi="Trebuchet MS" w:cs="Trebuchet MS"/>
          <w:color w:val="0563C1"/>
          <w:sz w:val="40"/>
          <w:u w:val="single" w:color="0563C1"/>
        </w:rPr>
        <w:t>https://www.englandrugby.com/participation/co aching/booking-a-course</w:t>
      </w:r>
    </w:p>
    <w:p w14:paraId="6C726A96" w14:textId="77777777" w:rsidR="004F3ABF" w:rsidRDefault="00AC38FA">
      <w:pPr>
        <w:spacing w:after="261" w:line="221" w:lineRule="auto"/>
        <w:ind w:left="-5" w:hanging="10"/>
      </w:pPr>
      <w:r>
        <w:rPr>
          <w:rFonts w:ascii="Trebuchet MS" w:eastAsia="Trebuchet MS" w:hAnsi="Trebuchet MS" w:cs="Trebuchet MS"/>
          <w:color w:val="0563C1"/>
          <w:sz w:val="40"/>
          <w:u w:val="single" w:color="0563C1"/>
        </w:rPr>
        <w:lastRenderedPageBreak/>
        <w:t>https://www.englandrugby.com/participation/co aching/coach-resources</w:t>
      </w:r>
    </w:p>
    <w:p w14:paraId="7C6FDCB2" w14:textId="77777777" w:rsidR="004F3ABF" w:rsidRDefault="00AC38FA">
      <w:pPr>
        <w:spacing w:after="261" w:line="221" w:lineRule="auto"/>
        <w:ind w:left="-5" w:hanging="10"/>
      </w:pPr>
      <w:r>
        <w:rPr>
          <w:rFonts w:ascii="Trebuchet MS" w:eastAsia="Trebuchet MS" w:hAnsi="Trebuchet MS" w:cs="Trebuchet MS"/>
          <w:color w:val="0563C1"/>
          <w:sz w:val="40"/>
          <w:u w:val="single" w:color="0563C1"/>
        </w:rPr>
        <w:t xml:space="preserve">https://www.youtube.com/channel/UCZ9bbrNmWFQYsAR0NKIi8Q </w:t>
      </w:r>
      <w:r>
        <w:rPr>
          <w:rFonts w:ascii="Trebuchet MS" w:eastAsia="Trebuchet MS" w:hAnsi="Trebuchet MS" w:cs="Trebuchet MS"/>
          <w:sz w:val="32"/>
        </w:rPr>
        <w:t>(Keep Your Boots On)</w:t>
      </w:r>
    </w:p>
    <w:sectPr w:rsidR="004F3ABF">
      <w:headerReference w:type="even" r:id="rId64"/>
      <w:headerReference w:type="default" r:id="rId65"/>
      <w:footerReference w:type="even" r:id="rId66"/>
      <w:footerReference w:type="default" r:id="rId67"/>
      <w:headerReference w:type="first" r:id="rId68"/>
      <w:footerReference w:type="first" r:id="rId69"/>
      <w:pgSz w:w="10800" w:h="14400"/>
      <w:pgMar w:top="1440" w:right="889" w:bottom="1440" w:left="887" w:header="720" w:footer="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D8131" w14:textId="77777777" w:rsidR="00FF13B7" w:rsidRDefault="00FF13B7">
      <w:pPr>
        <w:spacing w:after="0" w:line="240" w:lineRule="auto"/>
      </w:pPr>
      <w:r>
        <w:separator/>
      </w:r>
    </w:p>
  </w:endnote>
  <w:endnote w:type="continuationSeparator" w:id="0">
    <w:p w14:paraId="70A33C36" w14:textId="77777777" w:rsidR="00FF13B7" w:rsidRDefault="00FF1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8904" w14:textId="77777777" w:rsidR="004F3ABF" w:rsidRDefault="00AC38FA">
    <w:pPr>
      <w:spacing w:after="0"/>
      <w:ind w:left="-887" w:right="9983"/>
    </w:pPr>
    <w:r>
      <w:rPr>
        <w:noProof/>
      </w:rPr>
      <w:drawing>
        <wp:anchor distT="0" distB="0" distL="114300" distR="114300" simplePos="0" relativeHeight="251661312" behindDoc="0" locked="0" layoutInCell="1" allowOverlap="0" wp14:anchorId="755DC255" wp14:editId="28F533DC">
          <wp:simplePos x="0" y="0"/>
          <wp:positionH relativeFrom="page">
            <wp:posOffset>5366004</wp:posOffset>
          </wp:positionH>
          <wp:positionV relativeFrom="page">
            <wp:posOffset>8474964</wp:posOffset>
          </wp:positionV>
          <wp:extent cx="1021080" cy="499872"/>
          <wp:effectExtent l="0" t="0" r="0" b="0"/>
          <wp:wrapSquare wrapText="bothSides"/>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1021080" cy="499872"/>
                  </a:xfrm>
                  <a:prstGeom prst="rect">
                    <a:avLst/>
                  </a:prstGeom>
                </pic:spPr>
              </pic:pic>
            </a:graphicData>
          </a:graphic>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58065" w14:textId="77777777" w:rsidR="004F3ABF" w:rsidRDefault="00AC38FA">
    <w:pPr>
      <w:spacing w:after="0"/>
      <w:ind w:left="-1440" w:right="9360"/>
    </w:pPr>
    <w:r>
      <w:rPr>
        <w:noProof/>
      </w:rPr>
      <w:drawing>
        <wp:anchor distT="0" distB="0" distL="114300" distR="114300" simplePos="0" relativeHeight="251678720" behindDoc="0" locked="0" layoutInCell="1" allowOverlap="0" wp14:anchorId="52380B45" wp14:editId="4B153440">
          <wp:simplePos x="0" y="0"/>
          <wp:positionH relativeFrom="page">
            <wp:posOffset>5366004</wp:posOffset>
          </wp:positionH>
          <wp:positionV relativeFrom="page">
            <wp:posOffset>8474964</wp:posOffset>
          </wp:positionV>
          <wp:extent cx="1021080" cy="499872"/>
          <wp:effectExtent l="0" t="0" r="0" b="0"/>
          <wp:wrapSquare wrapText="bothSides"/>
          <wp:docPr id="1546764665" name="Picture 1546764665"/>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1021080" cy="499872"/>
                  </a:xfrm>
                  <a:prstGeom prst="rect">
                    <a:avLst/>
                  </a:prstGeom>
                </pic:spPr>
              </pic:pic>
            </a:graphicData>
          </a:graphic>
        </wp:anchor>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12A63" w14:textId="77777777" w:rsidR="004F3ABF" w:rsidRDefault="00AC38FA">
    <w:pPr>
      <w:spacing w:after="0"/>
      <w:ind w:left="-1440" w:right="9360"/>
    </w:pPr>
    <w:r>
      <w:rPr>
        <w:noProof/>
      </w:rPr>
      <w:drawing>
        <wp:anchor distT="0" distB="0" distL="114300" distR="114300" simplePos="0" relativeHeight="251679744" behindDoc="0" locked="0" layoutInCell="1" allowOverlap="0" wp14:anchorId="07826175" wp14:editId="2FE16FB1">
          <wp:simplePos x="0" y="0"/>
          <wp:positionH relativeFrom="page">
            <wp:posOffset>5366004</wp:posOffset>
          </wp:positionH>
          <wp:positionV relativeFrom="page">
            <wp:posOffset>8474964</wp:posOffset>
          </wp:positionV>
          <wp:extent cx="1021080" cy="499872"/>
          <wp:effectExtent l="0" t="0" r="0" b="0"/>
          <wp:wrapSquare wrapText="bothSides"/>
          <wp:docPr id="2066353596" name="Picture 2066353596"/>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1021080" cy="499872"/>
                  </a:xfrm>
                  <a:prstGeom prst="rect">
                    <a:avLst/>
                  </a:prstGeom>
                </pic:spPr>
              </pic:pic>
            </a:graphicData>
          </a:graphic>
        </wp:anchor>
      </w:drawing>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EFF1" w14:textId="77777777" w:rsidR="004F3ABF" w:rsidRDefault="00AC38FA">
    <w:pPr>
      <w:spacing w:after="0"/>
      <w:ind w:left="-1440" w:right="9360"/>
    </w:pPr>
    <w:r>
      <w:rPr>
        <w:noProof/>
      </w:rPr>
      <w:drawing>
        <wp:anchor distT="0" distB="0" distL="114300" distR="114300" simplePos="0" relativeHeight="251680768" behindDoc="0" locked="0" layoutInCell="1" allowOverlap="0" wp14:anchorId="4E02D76F" wp14:editId="5E0F9EBB">
          <wp:simplePos x="0" y="0"/>
          <wp:positionH relativeFrom="page">
            <wp:posOffset>5366004</wp:posOffset>
          </wp:positionH>
          <wp:positionV relativeFrom="page">
            <wp:posOffset>8474964</wp:posOffset>
          </wp:positionV>
          <wp:extent cx="1021080" cy="499872"/>
          <wp:effectExtent l="0" t="0" r="0" b="0"/>
          <wp:wrapSquare wrapText="bothSides"/>
          <wp:docPr id="226099255" name="Picture 226099255"/>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1021080" cy="499872"/>
                  </a:xfrm>
                  <a:prstGeom prst="rect">
                    <a:avLst/>
                  </a:prstGeom>
                </pic:spPr>
              </pic:pic>
            </a:graphicData>
          </a:graphic>
        </wp:anchor>
      </w:drawing>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43DC5" w14:textId="77777777" w:rsidR="004F3ABF" w:rsidRDefault="00AC38FA">
    <w:pPr>
      <w:spacing w:after="0"/>
      <w:ind w:left="-887" w:right="9911"/>
    </w:pPr>
    <w:r>
      <w:rPr>
        <w:noProof/>
      </w:rPr>
      <w:drawing>
        <wp:anchor distT="0" distB="0" distL="114300" distR="114300" simplePos="0" relativeHeight="251684864" behindDoc="0" locked="0" layoutInCell="1" allowOverlap="0" wp14:anchorId="5DB22470" wp14:editId="162CBAF3">
          <wp:simplePos x="0" y="0"/>
          <wp:positionH relativeFrom="page">
            <wp:posOffset>5366004</wp:posOffset>
          </wp:positionH>
          <wp:positionV relativeFrom="page">
            <wp:posOffset>8474964</wp:posOffset>
          </wp:positionV>
          <wp:extent cx="1021080" cy="499872"/>
          <wp:effectExtent l="0" t="0" r="0" b="0"/>
          <wp:wrapSquare wrapText="bothSides"/>
          <wp:docPr id="2082405679" name="Picture 2082405679"/>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1021080" cy="499872"/>
                  </a:xfrm>
                  <a:prstGeom prst="rect">
                    <a:avLst/>
                  </a:prstGeom>
                </pic:spPr>
              </pic:pic>
            </a:graphicData>
          </a:graphic>
        </wp:anchor>
      </w:drawing>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49C4" w14:textId="77777777" w:rsidR="004F3ABF" w:rsidRDefault="00AC38FA">
    <w:pPr>
      <w:spacing w:after="0"/>
      <w:ind w:left="-887" w:right="9911"/>
    </w:pPr>
    <w:r>
      <w:rPr>
        <w:noProof/>
      </w:rPr>
      <w:drawing>
        <wp:anchor distT="0" distB="0" distL="114300" distR="114300" simplePos="0" relativeHeight="251685888" behindDoc="0" locked="0" layoutInCell="1" allowOverlap="0" wp14:anchorId="4D0CC316" wp14:editId="7DA4EF6A">
          <wp:simplePos x="0" y="0"/>
          <wp:positionH relativeFrom="page">
            <wp:posOffset>5366004</wp:posOffset>
          </wp:positionH>
          <wp:positionV relativeFrom="page">
            <wp:posOffset>8474964</wp:posOffset>
          </wp:positionV>
          <wp:extent cx="1021080" cy="499872"/>
          <wp:effectExtent l="0" t="0" r="0" b="0"/>
          <wp:wrapSquare wrapText="bothSides"/>
          <wp:docPr id="1949860166" name="Picture 1949860166"/>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1021080" cy="499872"/>
                  </a:xfrm>
                  <a:prstGeom prst="rect">
                    <a:avLst/>
                  </a:prstGeom>
                </pic:spPr>
              </pic:pic>
            </a:graphicData>
          </a:graphic>
        </wp:anchor>
      </w:drawing>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41D2C" w14:textId="77777777" w:rsidR="004F3ABF" w:rsidRDefault="00AC38FA">
    <w:pPr>
      <w:spacing w:after="0"/>
      <w:ind w:left="-887" w:right="9911"/>
    </w:pPr>
    <w:r>
      <w:rPr>
        <w:noProof/>
      </w:rPr>
      <w:drawing>
        <wp:anchor distT="0" distB="0" distL="114300" distR="114300" simplePos="0" relativeHeight="251686912" behindDoc="0" locked="0" layoutInCell="1" allowOverlap="0" wp14:anchorId="41225F56" wp14:editId="5EB03E95">
          <wp:simplePos x="0" y="0"/>
          <wp:positionH relativeFrom="page">
            <wp:posOffset>5366004</wp:posOffset>
          </wp:positionH>
          <wp:positionV relativeFrom="page">
            <wp:posOffset>8474964</wp:posOffset>
          </wp:positionV>
          <wp:extent cx="1021080" cy="499872"/>
          <wp:effectExtent l="0" t="0" r="0" b="0"/>
          <wp:wrapSquare wrapText="bothSides"/>
          <wp:docPr id="230668400" name="Picture 230668400"/>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1021080" cy="499872"/>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A80D7" w14:textId="77777777" w:rsidR="004F3ABF" w:rsidRDefault="00AC38FA">
    <w:pPr>
      <w:spacing w:after="0"/>
      <w:ind w:left="-887" w:right="9983"/>
    </w:pPr>
    <w:r>
      <w:rPr>
        <w:noProof/>
      </w:rPr>
      <w:drawing>
        <wp:anchor distT="0" distB="0" distL="114300" distR="114300" simplePos="0" relativeHeight="251662336" behindDoc="0" locked="0" layoutInCell="1" allowOverlap="0" wp14:anchorId="61D357DC" wp14:editId="03DE8411">
          <wp:simplePos x="0" y="0"/>
          <wp:positionH relativeFrom="page">
            <wp:posOffset>5366004</wp:posOffset>
          </wp:positionH>
          <wp:positionV relativeFrom="page">
            <wp:posOffset>8474964</wp:posOffset>
          </wp:positionV>
          <wp:extent cx="1021080" cy="499872"/>
          <wp:effectExtent l="0" t="0" r="0" b="0"/>
          <wp:wrapSquare wrapText="bothSides"/>
          <wp:docPr id="572125179" name="Picture 572125179"/>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1021080" cy="499872"/>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E6F0A" w14:textId="77777777" w:rsidR="004F3ABF" w:rsidRDefault="004F3AB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164F9" w14:textId="77777777" w:rsidR="004F3ABF" w:rsidRDefault="00AC38FA">
    <w:pPr>
      <w:spacing w:after="0"/>
      <w:ind w:left="-1440" w:right="9360"/>
    </w:pPr>
    <w:r>
      <w:rPr>
        <w:noProof/>
      </w:rPr>
      <w:drawing>
        <wp:anchor distT="0" distB="0" distL="114300" distR="114300" simplePos="0" relativeHeight="251666432" behindDoc="0" locked="0" layoutInCell="1" allowOverlap="0" wp14:anchorId="4801BFD0" wp14:editId="06285CA4">
          <wp:simplePos x="0" y="0"/>
          <wp:positionH relativeFrom="page">
            <wp:posOffset>5366004</wp:posOffset>
          </wp:positionH>
          <wp:positionV relativeFrom="page">
            <wp:posOffset>8474964</wp:posOffset>
          </wp:positionV>
          <wp:extent cx="1021080" cy="499872"/>
          <wp:effectExtent l="0" t="0" r="0" b="0"/>
          <wp:wrapSquare wrapText="bothSides"/>
          <wp:docPr id="877649063" name="Picture 877649063"/>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1021080" cy="499872"/>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278B1" w14:textId="77777777" w:rsidR="004F3ABF" w:rsidRDefault="00AC38FA">
    <w:pPr>
      <w:spacing w:after="0"/>
      <w:ind w:left="-1440" w:right="9360"/>
    </w:pPr>
    <w:r>
      <w:rPr>
        <w:noProof/>
      </w:rPr>
      <w:drawing>
        <wp:anchor distT="0" distB="0" distL="114300" distR="114300" simplePos="0" relativeHeight="251667456" behindDoc="0" locked="0" layoutInCell="1" allowOverlap="0" wp14:anchorId="5576BD65" wp14:editId="474C9FE9">
          <wp:simplePos x="0" y="0"/>
          <wp:positionH relativeFrom="page">
            <wp:posOffset>5366004</wp:posOffset>
          </wp:positionH>
          <wp:positionV relativeFrom="page">
            <wp:posOffset>8474964</wp:posOffset>
          </wp:positionV>
          <wp:extent cx="1021080" cy="499872"/>
          <wp:effectExtent l="0" t="0" r="0" b="0"/>
          <wp:wrapSquare wrapText="bothSides"/>
          <wp:docPr id="545829110" name="Picture 545829110"/>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1021080" cy="499872"/>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B5563" w14:textId="77777777" w:rsidR="004F3ABF" w:rsidRDefault="00AC38FA">
    <w:pPr>
      <w:spacing w:after="0"/>
      <w:ind w:left="-1440" w:right="9360"/>
    </w:pPr>
    <w:r>
      <w:rPr>
        <w:noProof/>
      </w:rPr>
      <w:drawing>
        <wp:anchor distT="0" distB="0" distL="114300" distR="114300" simplePos="0" relativeHeight="251668480" behindDoc="0" locked="0" layoutInCell="1" allowOverlap="0" wp14:anchorId="73BB380C" wp14:editId="7062120D">
          <wp:simplePos x="0" y="0"/>
          <wp:positionH relativeFrom="page">
            <wp:posOffset>5366004</wp:posOffset>
          </wp:positionH>
          <wp:positionV relativeFrom="page">
            <wp:posOffset>8474964</wp:posOffset>
          </wp:positionV>
          <wp:extent cx="1021080" cy="499872"/>
          <wp:effectExtent l="0" t="0" r="0" b="0"/>
          <wp:wrapSquare wrapText="bothSides"/>
          <wp:docPr id="321233785" name="Picture 321233785"/>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1021080" cy="499872"/>
                  </a:xfrm>
                  <a:prstGeom prst="rect">
                    <a:avLst/>
                  </a:prstGeom>
                </pic:spPr>
              </pic:pic>
            </a:graphicData>
          </a:graphic>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387A" w14:textId="77777777" w:rsidR="004F3ABF" w:rsidRDefault="00AC38FA">
    <w:pPr>
      <w:spacing w:after="0"/>
      <w:ind w:left="-887" w:right="9916"/>
    </w:pPr>
    <w:r>
      <w:rPr>
        <w:noProof/>
      </w:rPr>
      <w:drawing>
        <wp:anchor distT="0" distB="0" distL="114300" distR="114300" simplePos="0" relativeHeight="251672576" behindDoc="0" locked="0" layoutInCell="1" allowOverlap="0" wp14:anchorId="7BD9BA84" wp14:editId="6AD55BBA">
          <wp:simplePos x="0" y="0"/>
          <wp:positionH relativeFrom="page">
            <wp:posOffset>5366004</wp:posOffset>
          </wp:positionH>
          <wp:positionV relativeFrom="page">
            <wp:posOffset>8474964</wp:posOffset>
          </wp:positionV>
          <wp:extent cx="1021080" cy="499872"/>
          <wp:effectExtent l="0" t="0" r="0" b="0"/>
          <wp:wrapSquare wrapText="bothSides"/>
          <wp:docPr id="1587956206" name="Picture 1587956206"/>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1021080" cy="499872"/>
                  </a:xfrm>
                  <a:prstGeom prst="rect">
                    <a:avLst/>
                  </a:prstGeom>
                </pic:spPr>
              </pic:pic>
            </a:graphicData>
          </a:graphic>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8BFD" w14:textId="77777777" w:rsidR="004F3ABF" w:rsidRDefault="00AC38FA">
    <w:pPr>
      <w:spacing w:after="0"/>
      <w:ind w:left="-887" w:right="9916"/>
    </w:pPr>
    <w:r>
      <w:rPr>
        <w:noProof/>
      </w:rPr>
      <w:drawing>
        <wp:anchor distT="0" distB="0" distL="114300" distR="114300" simplePos="0" relativeHeight="251673600" behindDoc="0" locked="0" layoutInCell="1" allowOverlap="0" wp14:anchorId="162CDF7D" wp14:editId="52868E0F">
          <wp:simplePos x="0" y="0"/>
          <wp:positionH relativeFrom="page">
            <wp:posOffset>5366004</wp:posOffset>
          </wp:positionH>
          <wp:positionV relativeFrom="page">
            <wp:posOffset>8474964</wp:posOffset>
          </wp:positionV>
          <wp:extent cx="1021080" cy="499872"/>
          <wp:effectExtent l="0" t="0" r="0" b="0"/>
          <wp:wrapSquare wrapText="bothSides"/>
          <wp:docPr id="776784675" name="Picture 776784675"/>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1021080" cy="499872"/>
                  </a:xfrm>
                  <a:prstGeom prst="rect">
                    <a:avLst/>
                  </a:prstGeom>
                </pic:spPr>
              </pic:pic>
            </a:graphicData>
          </a:graphic>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AEB4A" w14:textId="77777777" w:rsidR="004F3ABF" w:rsidRDefault="00AC38FA">
    <w:pPr>
      <w:spacing w:after="0"/>
      <w:ind w:left="-887" w:right="9916"/>
    </w:pPr>
    <w:r>
      <w:rPr>
        <w:noProof/>
      </w:rPr>
      <w:drawing>
        <wp:anchor distT="0" distB="0" distL="114300" distR="114300" simplePos="0" relativeHeight="251674624" behindDoc="0" locked="0" layoutInCell="1" allowOverlap="0" wp14:anchorId="55F59946" wp14:editId="4A05F0C4">
          <wp:simplePos x="0" y="0"/>
          <wp:positionH relativeFrom="page">
            <wp:posOffset>5366004</wp:posOffset>
          </wp:positionH>
          <wp:positionV relativeFrom="page">
            <wp:posOffset>8474964</wp:posOffset>
          </wp:positionV>
          <wp:extent cx="1021080" cy="499872"/>
          <wp:effectExtent l="0" t="0" r="0" b="0"/>
          <wp:wrapSquare wrapText="bothSides"/>
          <wp:docPr id="255961946" name="Picture 255961946"/>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1021080" cy="499872"/>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B6458" w14:textId="77777777" w:rsidR="00FF13B7" w:rsidRDefault="00FF13B7">
      <w:pPr>
        <w:spacing w:after="0" w:line="240" w:lineRule="auto"/>
      </w:pPr>
      <w:r>
        <w:separator/>
      </w:r>
    </w:p>
  </w:footnote>
  <w:footnote w:type="continuationSeparator" w:id="0">
    <w:p w14:paraId="62FC7642" w14:textId="77777777" w:rsidR="00FF13B7" w:rsidRDefault="00FF1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4B4B" w14:textId="77777777" w:rsidR="004F3ABF" w:rsidRDefault="00AC38FA">
    <w:r>
      <w:rPr>
        <w:noProof/>
      </w:rPr>
      <mc:AlternateContent>
        <mc:Choice Requires="wpg">
          <w:drawing>
            <wp:anchor distT="0" distB="0" distL="114300" distR="114300" simplePos="0" relativeHeight="251658240" behindDoc="1" locked="0" layoutInCell="1" allowOverlap="1" wp14:anchorId="7196A0B7" wp14:editId="3AA074C8">
              <wp:simplePos x="0" y="0"/>
              <wp:positionH relativeFrom="page">
                <wp:posOffset>0</wp:posOffset>
              </wp:positionH>
              <wp:positionV relativeFrom="page">
                <wp:posOffset>0</wp:posOffset>
              </wp:positionV>
              <wp:extent cx="6858000" cy="9143998"/>
              <wp:effectExtent l="0" t="0" r="0" b="0"/>
              <wp:wrapNone/>
              <wp:docPr id="5957" name="Group 5957"/>
              <wp:cNvGraphicFramePr/>
              <a:graphic xmlns:a="http://schemas.openxmlformats.org/drawingml/2006/main">
                <a:graphicData uri="http://schemas.microsoft.com/office/word/2010/wordprocessingGroup">
                  <wpg:wgp>
                    <wpg:cNvGrpSpPr/>
                    <wpg:grpSpPr>
                      <a:xfrm>
                        <a:off x="0" y="0"/>
                        <a:ext cx="6858000" cy="9143998"/>
                        <a:chOff x="0" y="0"/>
                        <a:chExt cx="6858000" cy="9143998"/>
                      </a:xfrm>
                    </wpg:grpSpPr>
                    <wps:wsp>
                      <wps:cNvPr id="6277" name="Shape 6277"/>
                      <wps:cNvSpPr/>
                      <wps:spPr>
                        <a:xfrm>
                          <a:off x="0" y="0"/>
                          <a:ext cx="6858000" cy="9143998"/>
                        </a:xfrm>
                        <a:custGeom>
                          <a:avLst/>
                          <a:gdLst/>
                          <a:ahLst/>
                          <a:cxnLst/>
                          <a:rect l="0" t="0" r="0" b="0"/>
                          <a:pathLst>
                            <a:path w="6858000" h="9143998">
                              <a:moveTo>
                                <a:pt x="0" y="0"/>
                              </a:moveTo>
                              <a:lnTo>
                                <a:pt x="6858000" y="0"/>
                              </a:lnTo>
                              <a:lnTo>
                                <a:pt x="6858000" y="9143998"/>
                              </a:lnTo>
                              <a:lnTo>
                                <a:pt x="0" y="9143998"/>
                              </a:lnTo>
                              <a:lnTo>
                                <a:pt x="0" y="0"/>
                              </a:lnTo>
                            </a:path>
                          </a:pathLst>
                        </a:custGeom>
                        <a:ln w="0" cap="flat">
                          <a:miter lim="127000"/>
                        </a:ln>
                      </wps:spPr>
                      <wps:style>
                        <a:lnRef idx="0">
                          <a:srgbClr val="000000">
                            <a:alpha val="0"/>
                          </a:srgbClr>
                        </a:lnRef>
                        <a:fillRef idx="1">
                          <a:srgbClr val="445563"/>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5957" style="width:540pt;height:720pt;position:absolute;z-index:-2147483648;mso-position-horizontal-relative:page;mso-position-horizontal:absolute;margin-left:0pt;mso-position-vertical-relative:page;margin-top:0pt;" coordsize="68580,91439">
              <v:shape id="Shape 6278" style="position:absolute;width:68580;height:91439;left:0;top:0;" coordsize="6858000,9143998" path="m0,0l6858000,0l6858000,9143998l0,9143998l0,0">
                <v:stroke weight="0pt" endcap="flat" joinstyle="miter" miterlimit="10" on="false" color="#000000" opacity="0"/>
                <v:fill on="true" color="#445563"/>
              </v:shape>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721C7" w14:textId="77777777" w:rsidR="004F3ABF" w:rsidRDefault="00AC38FA">
    <w:r>
      <w:rPr>
        <w:noProof/>
      </w:rPr>
      <mc:AlternateContent>
        <mc:Choice Requires="wpg">
          <w:drawing>
            <wp:anchor distT="0" distB="0" distL="114300" distR="114300" simplePos="0" relativeHeight="251675648" behindDoc="1" locked="0" layoutInCell="1" allowOverlap="1" wp14:anchorId="60F25CFA" wp14:editId="4CE5D17D">
              <wp:simplePos x="0" y="0"/>
              <wp:positionH relativeFrom="page">
                <wp:posOffset>0</wp:posOffset>
              </wp:positionH>
              <wp:positionV relativeFrom="page">
                <wp:posOffset>0</wp:posOffset>
              </wp:positionV>
              <wp:extent cx="6858000" cy="9143998"/>
              <wp:effectExtent l="0" t="0" r="0" b="0"/>
              <wp:wrapNone/>
              <wp:docPr id="6041" name="Group 6041"/>
              <wp:cNvGraphicFramePr/>
              <a:graphic xmlns:a="http://schemas.openxmlformats.org/drawingml/2006/main">
                <a:graphicData uri="http://schemas.microsoft.com/office/word/2010/wordprocessingGroup">
                  <wpg:wgp>
                    <wpg:cNvGrpSpPr/>
                    <wpg:grpSpPr>
                      <a:xfrm>
                        <a:off x="0" y="0"/>
                        <a:ext cx="6858000" cy="9143998"/>
                        <a:chOff x="0" y="0"/>
                        <a:chExt cx="6858000" cy="9143998"/>
                      </a:xfrm>
                    </wpg:grpSpPr>
                    <wps:wsp>
                      <wps:cNvPr id="6295" name="Shape 6295"/>
                      <wps:cNvSpPr/>
                      <wps:spPr>
                        <a:xfrm>
                          <a:off x="0" y="0"/>
                          <a:ext cx="6858000" cy="9143998"/>
                        </a:xfrm>
                        <a:custGeom>
                          <a:avLst/>
                          <a:gdLst/>
                          <a:ahLst/>
                          <a:cxnLst/>
                          <a:rect l="0" t="0" r="0" b="0"/>
                          <a:pathLst>
                            <a:path w="6858000" h="9143998">
                              <a:moveTo>
                                <a:pt x="0" y="0"/>
                              </a:moveTo>
                              <a:lnTo>
                                <a:pt x="6858000" y="0"/>
                              </a:lnTo>
                              <a:lnTo>
                                <a:pt x="6858000" y="9143998"/>
                              </a:lnTo>
                              <a:lnTo>
                                <a:pt x="0" y="9143998"/>
                              </a:lnTo>
                              <a:lnTo>
                                <a:pt x="0" y="0"/>
                              </a:lnTo>
                            </a:path>
                          </a:pathLst>
                        </a:custGeom>
                        <a:ln w="0" cap="flat">
                          <a:miter lim="127000"/>
                        </a:ln>
                      </wps:spPr>
                      <wps:style>
                        <a:lnRef idx="0">
                          <a:srgbClr val="000000">
                            <a:alpha val="0"/>
                          </a:srgbClr>
                        </a:lnRef>
                        <a:fillRef idx="1">
                          <a:srgbClr val="445563"/>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6041" style="width:540pt;height:720pt;position:absolute;z-index:-2147483648;mso-position-horizontal-relative:page;mso-position-horizontal:absolute;margin-left:0pt;mso-position-vertical-relative:page;margin-top:0pt;" coordsize="68580,91439">
              <v:shape id="Shape 6296" style="position:absolute;width:68580;height:91439;left:0;top:0;" coordsize="6858000,9143998" path="m0,0l6858000,0l6858000,9143998l0,9143998l0,0">
                <v:stroke weight="0pt" endcap="flat" joinstyle="miter" miterlimit="10" on="false" color="#000000" opacity="0"/>
                <v:fill on="true" color="#445563"/>
              </v:shape>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6D7C4" w14:textId="77777777" w:rsidR="004F3ABF" w:rsidRDefault="00AC38FA">
    <w:r>
      <w:rPr>
        <w:noProof/>
      </w:rPr>
      <mc:AlternateContent>
        <mc:Choice Requires="wpg">
          <w:drawing>
            <wp:anchor distT="0" distB="0" distL="114300" distR="114300" simplePos="0" relativeHeight="251676672" behindDoc="1" locked="0" layoutInCell="1" allowOverlap="1" wp14:anchorId="27A28D1E" wp14:editId="220C702C">
              <wp:simplePos x="0" y="0"/>
              <wp:positionH relativeFrom="page">
                <wp:posOffset>0</wp:posOffset>
              </wp:positionH>
              <wp:positionV relativeFrom="page">
                <wp:posOffset>0</wp:posOffset>
              </wp:positionV>
              <wp:extent cx="6858000" cy="9143998"/>
              <wp:effectExtent l="0" t="0" r="0" b="0"/>
              <wp:wrapNone/>
              <wp:docPr id="6032" name="Group 6032"/>
              <wp:cNvGraphicFramePr/>
              <a:graphic xmlns:a="http://schemas.openxmlformats.org/drawingml/2006/main">
                <a:graphicData uri="http://schemas.microsoft.com/office/word/2010/wordprocessingGroup">
                  <wpg:wgp>
                    <wpg:cNvGrpSpPr/>
                    <wpg:grpSpPr>
                      <a:xfrm>
                        <a:off x="0" y="0"/>
                        <a:ext cx="6858000" cy="9143998"/>
                        <a:chOff x="0" y="0"/>
                        <a:chExt cx="6858000" cy="9143998"/>
                      </a:xfrm>
                    </wpg:grpSpPr>
                    <wps:wsp>
                      <wps:cNvPr id="6293" name="Shape 6293"/>
                      <wps:cNvSpPr/>
                      <wps:spPr>
                        <a:xfrm>
                          <a:off x="0" y="0"/>
                          <a:ext cx="6858000" cy="9143998"/>
                        </a:xfrm>
                        <a:custGeom>
                          <a:avLst/>
                          <a:gdLst/>
                          <a:ahLst/>
                          <a:cxnLst/>
                          <a:rect l="0" t="0" r="0" b="0"/>
                          <a:pathLst>
                            <a:path w="6858000" h="9143998">
                              <a:moveTo>
                                <a:pt x="0" y="0"/>
                              </a:moveTo>
                              <a:lnTo>
                                <a:pt x="6858000" y="0"/>
                              </a:lnTo>
                              <a:lnTo>
                                <a:pt x="6858000" y="9143998"/>
                              </a:lnTo>
                              <a:lnTo>
                                <a:pt x="0" y="9143998"/>
                              </a:lnTo>
                              <a:lnTo>
                                <a:pt x="0" y="0"/>
                              </a:lnTo>
                            </a:path>
                          </a:pathLst>
                        </a:custGeom>
                        <a:ln w="0" cap="flat">
                          <a:miter lim="127000"/>
                        </a:ln>
                      </wps:spPr>
                      <wps:style>
                        <a:lnRef idx="0">
                          <a:srgbClr val="000000">
                            <a:alpha val="0"/>
                          </a:srgbClr>
                        </a:lnRef>
                        <a:fillRef idx="1">
                          <a:srgbClr val="445563"/>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6032" style="width:540pt;height:720pt;position:absolute;z-index:-2147483648;mso-position-horizontal-relative:page;mso-position-horizontal:absolute;margin-left:0pt;mso-position-vertical-relative:page;margin-top:0pt;" coordsize="68580,91439">
              <v:shape id="Shape 6294" style="position:absolute;width:68580;height:91439;left:0;top:0;" coordsize="6858000,9143998" path="m0,0l6858000,0l6858000,9143998l0,9143998l0,0">
                <v:stroke weight="0pt" endcap="flat" joinstyle="miter" miterlimit="10" on="false" color="#000000" opacity="0"/>
                <v:fill on="true" color="#445563"/>
              </v:shap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B0AB4" w14:textId="77777777" w:rsidR="004F3ABF" w:rsidRDefault="00AC38FA">
    <w:r>
      <w:rPr>
        <w:noProof/>
      </w:rPr>
      <mc:AlternateContent>
        <mc:Choice Requires="wpg">
          <w:drawing>
            <wp:anchor distT="0" distB="0" distL="114300" distR="114300" simplePos="0" relativeHeight="251677696" behindDoc="1" locked="0" layoutInCell="1" allowOverlap="1" wp14:anchorId="768696E4" wp14:editId="24578E82">
              <wp:simplePos x="0" y="0"/>
              <wp:positionH relativeFrom="page">
                <wp:posOffset>0</wp:posOffset>
              </wp:positionH>
              <wp:positionV relativeFrom="page">
                <wp:posOffset>0</wp:posOffset>
              </wp:positionV>
              <wp:extent cx="6858000" cy="9143998"/>
              <wp:effectExtent l="0" t="0" r="0" b="0"/>
              <wp:wrapNone/>
              <wp:docPr id="6023" name="Group 6023"/>
              <wp:cNvGraphicFramePr/>
              <a:graphic xmlns:a="http://schemas.openxmlformats.org/drawingml/2006/main">
                <a:graphicData uri="http://schemas.microsoft.com/office/word/2010/wordprocessingGroup">
                  <wpg:wgp>
                    <wpg:cNvGrpSpPr/>
                    <wpg:grpSpPr>
                      <a:xfrm>
                        <a:off x="0" y="0"/>
                        <a:ext cx="6858000" cy="9143998"/>
                        <a:chOff x="0" y="0"/>
                        <a:chExt cx="6858000" cy="9143998"/>
                      </a:xfrm>
                    </wpg:grpSpPr>
                    <wps:wsp>
                      <wps:cNvPr id="6291" name="Shape 6291"/>
                      <wps:cNvSpPr/>
                      <wps:spPr>
                        <a:xfrm>
                          <a:off x="0" y="0"/>
                          <a:ext cx="6858000" cy="9143998"/>
                        </a:xfrm>
                        <a:custGeom>
                          <a:avLst/>
                          <a:gdLst/>
                          <a:ahLst/>
                          <a:cxnLst/>
                          <a:rect l="0" t="0" r="0" b="0"/>
                          <a:pathLst>
                            <a:path w="6858000" h="9143998">
                              <a:moveTo>
                                <a:pt x="0" y="0"/>
                              </a:moveTo>
                              <a:lnTo>
                                <a:pt x="6858000" y="0"/>
                              </a:lnTo>
                              <a:lnTo>
                                <a:pt x="6858000" y="9143998"/>
                              </a:lnTo>
                              <a:lnTo>
                                <a:pt x="0" y="9143998"/>
                              </a:lnTo>
                              <a:lnTo>
                                <a:pt x="0" y="0"/>
                              </a:lnTo>
                            </a:path>
                          </a:pathLst>
                        </a:custGeom>
                        <a:ln w="0" cap="flat">
                          <a:miter lim="127000"/>
                        </a:ln>
                      </wps:spPr>
                      <wps:style>
                        <a:lnRef idx="0">
                          <a:srgbClr val="000000">
                            <a:alpha val="0"/>
                          </a:srgbClr>
                        </a:lnRef>
                        <a:fillRef idx="1">
                          <a:srgbClr val="445563"/>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6023" style="width:540pt;height:720pt;position:absolute;z-index:-2147483648;mso-position-horizontal-relative:page;mso-position-horizontal:absolute;margin-left:0pt;mso-position-vertical-relative:page;margin-top:0pt;" coordsize="68580,91439">
              <v:shape id="Shape 6292" style="position:absolute;width:68580;height:91439;left:0;top:0;" coordsize="6858000,9143998" path="m0,0l6858000,0l6858000,9143998l0,9143998l0,0">
                <v:stroke weight="0pt" endcap="flat" joinstyle="miter" miterlimit="10" on="false" color="#000000" opacity="0"/>
                <v:fill on="true" color="#445563"/>
              </v:shape>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B7042" w14:textId="77777777" w:rsidR="004F3ABF" w:rsidRDefault="00AC38FA">
    <w:r>
      <w:rPr>
        <w:noProof/>
      </w:rPr>
      <mc:AlternateContent>
        <mc:Choice Requires="wpg">
          <w:drawing>
            <wp:anchor distT="0" distB="0" distL="114300" distR="114300" simplePos="0" relativeHeight="251681792" behindDoc="1" locked="0" layoutInCell="1" allowOverlap="1" wp14:anchorId="18494ADF" wp14:editId="4ECA05CF">
              <wp:simplePos x="0" y="0"/>
              <wp:positionH relativeFrom="page">
                <wp:posOffset>0</wp:posOffset>
              </wp:positionH>
              <wp:positionV relativeFrom="page">
                <wp:posOffset>0</wp:posOffset>
              </wp:positionV>
              <wp:extent cx="6858000" cy="9143998"/>
              <wp:effectExtent l="0" t="0" r="0" b="0"/>
              <wp:wrapNone/>
              <wp:docPr id="6069" name="Group 6069"/>
              <wp:cNvGraphicFramePr/>
              <a:graphic xmlns:a="http://schemas.openxmlformats.org/drawingml/2006/main">
                <a:graphicData uri="http://schemas.microsoft.com/office/word/2010/wordprocessingGroup">
                  <wpg:wgp>
                    <wpg:cNvGrpSpPr/>
                    <wpg:grpSpPr>
                      <a:xfrm>
                        <a:off x="0" y="0"/>
                        <a:ext cx="6858000" cy="9143998"/>
                        <a:chOff x="0" y="0"/>
                        <a:chExt cx="6858000" cy="9143998"/>
                      </a:xfrm>
                    </wpg:grpSpPr>
                    <wps:wsp>
                      <wps:cNvPr id="6301" name="Shape 6301"/>
                      <wps:cNvSpPr/>
                      <wps:spPr>
                        <a:xfrm>
                          <a:off x="0" y="0"/>
                          <a:ext cx="6858000" cy="9143998"/>
                        </a:xfrm>
                        <a:custGeom>
                          <a:avLst/>
                          <a:gdLst/>
                          <a:ahLst/>
                          <a:cxnLst/>
                          <a:rect l="0" t="0" r="0" b="0"/>
                          <a:pathLst>
                            <a:path w="6858000" h="9143998">
                              <a:moveTo>
                                <a:pt x="0" y="0"/>
                              </a:moveTo>
                              <a:lnTo>
                                <a:pt x="6858000" y="0"/>
                              </a:lnTo>
                              <a:lnTo>
                                <a:pt x="6858000" y="9143998"/>
                              </a:lnTo>
                              <a:lnTo>
                                <a:pt x="0" y="9143998"/>
                              </a:lnTo>
                              <a:lnTo>
                                <a:pt x="0" y="0"/>
                              </a:lnTo>
                            </a:path>
                          </a:pathLst>
                        </a:custGeom>
                        <a:ln w="0" cap="flat">
                          <a:miter lim="127000"/>
                        </a:ln>
                      </wps:spPr>
                      <wps:style>
                        <a:lnRef idx="0">
                          <a:srgbClr val="000000">
                            <a:alpha val="0"/>
                          </a:srgbClr>
                        </a:lnRef>
                        <a:fillRef idx="1">
                          <a:srgbClr val="445563"/>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6069" style="width:540pt;height:720pt;position:absolute;z-index:-2147483648;mso-position-horizontal-relative:page;mso-position-horizontal:absolute;margin-left:0pt;mso-position-vertical-relative:page;margin-top:0pt;" coordsize="68580,91439">
              <v:shape id="Shape 6302" style="position:absolute;width:68580;height:91439;left:0;top:0;" coordsize="6858000,9143998" path="m0,0l6858000,0l6858000,9143998l0,9143998l0,0">
                <v:stroke weight="0pt" endcap="flat" joinstyle="miter" miterlimit="10" on="false" color="#000000" opacity="0"/>
                <v:fill on="true" color="#445563"/>
              </v:shape>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2AF26" w14:textId="77777777" w:rsidR="004F3ABF" w:rsidRDefault="00AC38FA">
    <w:r>
      <w:rPr>
        <w:noProof/>
      </w:rPr>
      <mc:AlternateContent>
        <mc:Choice Requires="wpg">
          <w:drawing>
            <wp:anchor distT="0" distB="0" distL="114300" distR="114300" simplePos="0" relativeHeight="251682816" behindDoc="1" locked="0" layoutInCell="1" allowOverlap="1" wp14:anchorId="374DA3E7" wp14:editId="38959642">
              <wp:simplePos x="0" y="0"/>
              <wp:positionH relativeFrom="page">
                <wp:posOffset>0</wp:posOffset>
              </wp:positionH>
              <wp:positionV relativeFrom="page">
                <wp:posOffset>0</wp:posOffset>
              </wp:positionV>
              <wp:extent cx="6858000" cy="9143998"/>
              <wp:effectExtent l="0" t="0" r="0" b="0"/>
              <wp:wrapNone/>
              <wp:docPr id="6060" name="Group 6060"/>
              <wp:cNvGraphicFramePr/>
              <a:graphic xmlns:a="http://schemas.openxmlformats.org/drawingml/2006/main">
                <a:graphicData uri="http://schemas.microsoft.com/office/word/2010/wordprocessingGroup">
                  <wpg:wgp>
                    <wpg:cNvGrpSpPr/>
                    <wpg:grpSpPr>
                      <a:xfrm>
                        <a:off x="0" y="0"/>
                        <a:ext cx="6858000" cy="9143998"/>
                        <a:chOff x="0" y="0"/>
                        <a:chExt cx="6858000" cy="9143998"/>
                      </a:xfrm>
                    </wpg:grpSpPr>
                    <wps:wsp>
                      <wps:cNvPr id="6299" name="Shape 6299"/>
                      <wps:cNvSpPr/>
                      <wps:spPr>
                        <a:xfrm>
                          <a:off x="0" y="0"/>
                          <a:ext cx="6858000" cy="9143998"/>
                        </a:xfrm>
                        <a:custGeom>
                          <a:avLst/>
                          <a:gdLst/>
                          <a:ahLst/>
                          <a:cxnLst/>
                          <a:rect l="0" t="0" r="0" b="0"/>
                          <a:pathLst>
                            <a:path w="6858000" h="9143998">
                              <a:moveTo>
                                <a:pt x="0" y="0"/>
                              </a:moveTo>
                              <a:lnTo>
                                <a:pt x="6858000" y="0"/>
                              </a:lnTo>
                              <a:lnTo>
                                <a:pt x="6858000" y="9143998"/>
                              </a:lnTo>
                              <a:lnTo>
                                <a:pt x="0" y="9143998"/>
                              </a:lnTo>
                              <a:lnTo>
                                <a:pt x="0" y="0"/>
                              </a:lnTo>
                            </a:path>
                          </a:pathLst>
                        </a:custGeom>
                        <a:ln w="0" cap="flat">
                          <a:miter lim="127000"/>
                        </a:ln>
                      </wps:spPr>
                      <wps:style>
                        <a:lnRef idx="0">
                          <a:srgbClr val="000000">
                            <a:alpha val="0"/>
                          </a:srgbClr>
                        </a:lnRef>
                        <a:fillRef idx="1">
                          <a:srgbClr val="445563"/>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6060" style="width:540pt;height:720pt;position:absolute;z-index:-2147483648;mso-position-horizontal-relative:page;mso-position-horizontal:absolute;margin-left:0pt;mso-position-vertical-relative:page;margin-top:0pt;" coordsize="68580,91439">
              <v:shape id="Shape 6300" style="position:absolute;width:68580;height:91439;left:0;top:0;" coordsize="6858000,9143998" path="m0,0l6858000,0l6858000,9143998l0,9143998l0,0">
                <v:stroke weight="0pt" endcap="flat" joinstyle="miter" miterlimit="10" on="false" color="#000000" opacity="0"/>
                <v:fill on="true" color="#445563"/>
              </v:shape>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0EE8E" w14:textId="77777777" w:rsidR="004F3ABF" w:rsidRDefault="00AC38FA">
    <w:r>
      <w:rPr>
        <w:noProof/>
      </w:rPr>
      <mc:AlternateContent>
        <mc:Choice Requires="wpg">
          <w:drawing>
            <wp:anchor distT="0" distB="0" distL="114300" distR="114300" simplePos="0" relativeHeight="251683840" behindDoc="1" locked="0" layoutInCell="1" allowOverlap="1" wp14:anchorId="3B81C033" wp14:editId="7BB746C1">
              <wp:simplePos x="0" y="0"/>
              <wp:positionH relativeFrom="page">
                <wp:posOffset>0</wp:posOffset>
              </wp:positionH>
              <wp:positionV relativeFrom="page">
                <wp:posOffset>0</wp:posOffset>
              </wp:positionV>
              <wp:extent cx="6858000" cy="9143998"/>
              <wp:effectExtent l="0" t="0" r="0" b="0"/>
              <wp:wrapNone/>
              <wp:docPr id="6051" name="Group 6051"/>
              <wp:cNvGraphicFramePr/>
              <a:graphic xmlns:a="http://schemas.openxmlformats.org/drawingml/2006/main">
                <a:graphicData uri="http://schemas.microsoft.com/office/word/2010/wordprocessingGroup">
                  <wpg:wgp>
                    <wpg:cNvGrpSpPr/>
                    <wpg:grpSpPr>
                      <a:xfrm>
                        <a:off x="0" y="0"/>
                        <a:ext cx="6858000" cy="9143998"/>
                        <a:chOff x="0" y="0"/>
                        <a:chExt cx="6858000" cy="9143998"/>
                      </a:xfrm>
                    </wpg:grpSpPr>
                    <wps:wsp>
                      <wps:cNvPr id="6297" name="Shape 6297"/>
                      <wps:cNvSpPr/>
                      <wps:spPr>
                        <a:xfrm>
                          <a:off x="0" y="0"/>
                          <a:ext cx="6858000" cy="9143998"/>
                        </a:xfrm>
                        <a:custGeom>
                          <a:avLst/>
                          <a:gdLst/>
                          <a:ahLst/>
                          <a:cxnLst/>
                          <a:rect l="0" t="0" r="0" b="0"/>
                          <a:pathLst>
                            <a:path w="6858000" h="9143998">
                              <a:moveTo>
                                <a:pt x="0" y="0"/>
                              </a:moveTo>
                              <a:lnTo>
                                <a:pt x="6858000" y="0"/>
                              </a:lnTo>
                              <a:lnTo>
                                <a:pt x="6858000" y="9143998"/>
                              </a:lnTo>
                              <a:lnTo>
                                <a:pt x="0" y="9143998"/>
                              </a:lnTo>
                              <a:lnTo>
                                <a:pt x="0" y="0"/>
                              </a:lnTo>
                            </a:path>
                          </a:pathLst>
                        </a:custGeom>
                        <a:ln w="0" cap="flat">
                          <a:miter lim="127000"/>
                        </a:ln>
                      </wps:spPr>
                      <wps:style>
                        <a:lnRef idx="0">
                          <a:srgbClr val="000000">
                            <a:alpha val="0"/>
                          </a:srgbClr>
                        </a:lnRef>
                        <a:fillRef idx="1">
                          <a:srgbClr val="445563"/>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6051" style="width:540pt;height:720pt;position:absolute;z-index:-2147483648;mso-position-horizontal-relative:page;mso-position-horizontal:absolute;margin-left:0pt;mso-position-vertical-relative:page;margin-top:0pt;" coordsize="68580,91439">
              <v:shape id="Shape 6298" style="position:absolute;width:68580;height:91439;left:0;top:0;" coordsize="6858000,9143998" path="m0,0l6858000,0l6858000,9143998l0,9143998l0,0">
                <v:stroke weight="0pt" endcap="flat" joinstyle="miter" miterlimit="10" on="false" color="#000000" opacity="0"/>
                <v:fill on="true" color="#445563"/>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6FC4F" w14:textId="77777777" w:rsidR="004F3ABF" w:rsidRDefault="00AC38FA">
    <w:r>
      <w:rPr>
        <w:noProof/>
      </w:rPr>
      <mc:AlternateContent>
        <mc:Choice Requires="wpg">
          <w:drawing>
            <wp:anchor distT="0" distB="0" distL="114300" distR="114300" simplePos="0" relativeHeight="251659264" behindDoc="1" locked="0" layoutInCell="1" allowOverlap="1" wp14:anchorId="38ACF080" wp14:editId="5D934227">
              <wp:simplePos x="0" y="0"/>
              <wp:positionH relativeFrom="page">
                <wp:posOffset>0</wp:posOffset>
              </wp:positionH>
              <wp:positionV relativeFrom="page">
                <wp:posOffset>0</wp:posOffset>
              </wp:positionV>
              <wp:extent cx="6858000" cy="9143998"/>
              <wp:effectExtent l="0" t="0" r="0" b="0"/>
              <wp:wrapNone/>
              <wp:docPr id="5948" name="Group 5948"/>
              <wp:cNvGraphicFramePr/>
              <a:graphic xmlns:a="http://schemas.openxmlformats.org/drawingml/2006/main">
                <a:graphicData uri="http://schemas.microsoft.com/office/word/2010/wordprocessingGroup">
                  <wpg:wgp>
                    <wpg:cNvGrpSpPr/>
                    <wpg:grpSpPr>
                      <a:xfrm>
                        <a:off x="0" y="0"/>
                        <a:ext cx="6858000" cy="9143998"/>
                        <a:chOff x="0" y="0"/>
                        <a:chExt cx="6858000" cy="9143998"/>
                      </a:xfrm>
                    </wpg:grpSpPr>
                    <wps:wsp>
                      <wps:cNvPr id="6275" name="Shape 6275"/>
                      <wps:cNvSpPr/>
                      <wps:spPr>
                        <a:xfrm>
                          <a:off x="0" y="0"/>
                          <a:ext cx="6858000" cy="9143998"/>
                        </a:xfrm>
                        <a:custGeom>
                          <a:avLst/>
                          <a:gdLst/>
                          <a:ahLst/>
                          <a:cxnLst/>
                          <a:rect l="0" t="0" r="0" b="0"/>
                          <a:pathLst>
                            <a:path w="6858000" h="9143998">
                              <a:moveTo>
                                <a:pt x="0" y="0"/>
                              </a:moveTo>
                              <a:lnTo>
                                <a:pt x="6858000" y="0"/>
                              </a:lnTo>
                              <a:lnTo>
                                <a:pt x="6858000" y="9143998"/>
                              </a:lnTo>
                              <a:lnTo>
                                <a:pt x="0" y="9143998"/>
                              </a:lnTo>
                              <a:lnTo>
                                <a:pt x="0" y="0"/>
                              </a:lnTo>
                            </a:path>
                          </a:pathLst>
                        </a:custGeom>
                        <a:ln w="0" cap="flat">
                          <a:miter lim="127000"/>
                        </a:ln>
                      </wps:spPr>
                      <wps:style>
                        <a:lnRef idx="0">
                          <a:srgbClr val="000000">
                            <a:alpha val="0"/>
                          </a:srgbClr>
                        </a:lnRef>
                        <a:fillRef idx="1">
                          <a:srgbClr val="445563"/>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5948" style="width:540pt;height:720pt;position:absolute;z-index:-2147483648;mso-position-horizontal-relative:page;mso-position-horizontal:absolute;margin-left:0pt;mso-position-vertical-relative:page;margin-top:0pt;" coordsize="68580,91439">
              <v:shape id="Shape 6276" style="position:absolute;width:68580;height:91439;left:0;top:0;" coordsize="6858000,9143998" path="m0,0l6858000,0l6858000,9143998l0,9143998l0,0">
                <v:stroke weight="0pt" endcap="flat" joinstyle="miter" miterlimit="10" on="false" color="#000000" opacity="0"/>
                <v:fill on="true" color="#445563"/>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A698" w14:textId="77777777" w:rsidR="004F3ABF" w:rsidRDefault="00AC38FA">
    <w:r>
      <w:rPr>
        <w:noProof/>
      </w:rPr>
      <mc:AlternateContent>
        <mc:Choice Requires="wpg">
          <w:drawing>
            <wp:anchor distT="0" distB="0" distL="114300" distR="114300" simplePos="0" relativeHeight="251660288" behindDoc="1" locked="0" layoutInCell="1" allowOverlap="1" wp14:anchorId="0A7D3E4C" wp14:editId="01CB8CFB">
              <wp:simplePos x="0" y="0"/>
              <wp:positionH relativeFrom="page">
                <wp:posOffset>0</wp:posOffset>
              </wp:positionH>
              <wp:positionV relativeFrom="page">
                <wp:posOffset>0</wp:posOffset>
              </wp:positionV>
              <wp:extent cx="6858000" cy="9143998"/>
              <wp:effectExtent l="0" t="0" r="0" b="0"/>
              <wp:wrapNone/>
              <wp:docPr id="5944" name="Group 5944"/>
              <wp:cNvGraphicFramePr/>
              <a:graphic xmlns:a="http://schemas.openxmlformats.org/drawingml/2006/main">
                <a:graphicData uri="http://schemas.microsoft.com/office/word/2010/wordprocessingGroup">
                  <wpg:wgp>
                    <wpg:cNvGrpSpPr/>
                    <wpg:grpSpPr>
                      <a:xfrm>
                        <a:off x="0" y="0"/>
                        <a:ext cx="6858000" cy="9143998"/>
                        <a:chOff x="0" y="0"/>
                        <a:chExt cx="6858000" cy="9143998"/>
                      </a:xfrm>
                    </wpg:grpSpPr>
                    <wps:wsp>
                      <wps:cNvPr id="6273" name="Shape 6273"/>
                      <wps:cNvSpPr/>
                      <wps:spPr>
                        <a:xfrm>
                          <a:off x="0" y="0"/>
                          <a:ext cx="6858000" cy="9143998"/>
                        </a:xfrm>
                        <a:custGeom>
                          <a:avLst/>
                          <a:gdLst/>
                          <a:ahLst/>
                          <a:cxnLst/>
                          <a:rect l="0" t="0" r="0" b="0"/>
                          <a:pathLst>
                            <a:path w="6858000" h="9143998">
                              <a:moveTo>
                                <a:pt x="0" y="0"/>
                              </a:moveTo>
                              <a:lnTo>
                                <a:pt x="6858000" y="0"/>
                              </a:lnTo>
                              <a:lnTo>
                                <a:pt x="6858000" y="9143998"/>
                              </a:lnTo>
                              <a:lnTo>
                                <a:pt x="0" y="9143998"/>
                              </a:lnTo>
                              <a:lnTo>
                                <a:pt x="0" y="0"/>
                              </a:lnTo>
                            </a:path>
                          </a:pathLst>
                        </a:custGeom>
                        <a:ln w="0" cap="flat">
                          <a:miter lim="127000"/>
                        </a:ln>
                      </wps:spPr>
                      <wps:style>
                        <a:lnRef idx="0">
                          <a:srgbClr val="000000">
                            <a:alpha val="0"/>
                          </a:srgbClr>
                        </a:lnRef>
                        <a:fillRef idx="1">
                          <a:srgbClr val="445563"/>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5944" style="width:540pt;height:720pt;position:absolute;z-index:-2147483648;mso-position-horizontal-relative:page;mso-position-horizontal:absolute;margin-left:0pt;mso-position-vertical-relative:page;margin-top:0pt;" coordsize="68580,91439">
              <v:shape id="Shape 6274" style="position:absolute;width:68580;height:91439;left:0;top:0;" coordsize="6858000,9143998" path="m0,0l6858000,0l6858000,9143998l0,9143998l0,0">
                <v:stroke weight="0pt" endcap="flat" joinstyle="miter" miterlimit="10" on="false" color="#000000" opacity="0"/>
                <v:fill on="true" color="#445563"/>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3AFF2" w14:textId="77777777" w:rsidR="004F3ABF" w:rsidRDefault="00AC38FA">
    <w:r>
      <w:rPr>
        <w:noProof/>
      </w:rPr>
      <mc:AlternateContent>
        <mc:Choice Requires="wpg">
          <w:drawing>
            <wp:anchor distT="0" distB="0" distL="114300" distR="114300" simplePos="0" relativeHeight="251663360" behindDoc="1" locked="0" layoutInCell="1" allowOverlap="1" wp14:anchorId="78EC2277" wp14:editId="15F332A9">
              <wp:simplePos x="0" y="0"/>
              <wp:positionH relativeFrom="page">
                <wp:posOffset>0</wp:posOffset>
              </wp:positionH>
              <wp:positionV relativeFrom="page">
                <wp:posOffset>0</wp:posOffset>
              </wp:positionV>
              <wp:extent cx="6858000" cy="9143998"/>
              <wp:effectExtent l="0" t="0" r="0" b="0"/>
              <wp:wrapNone/>
              <wp:docPr id="5985" name="Group 5985"/>
              <wp:cNvGraphicFramePr/>
              <a:graphic xmlns:a="http://schemas.openxmlformats.org/drawingml/2006/main">
                <a:graphicData uri="http://schemas.microsoft.com/office/word/2010/wordprocessingGroup">
                  <wpg:wgp>
                    <wpg:cNvGrpSpPr/>
                    <wpg:grpSpPr>
                      <a:xfrm>
                        <a:off x="0" y="0"/>
                        <a:ext cx="6858000" cy="9143998"/>
                        <a:chOff x="0" y="0"/>
                        <a:chExt cx="6858000" cy="9143998"/>
                      </a:xfrm>
                    </wpg:grpSpPr>
                    <wps:wsp>
                      <wps:cNvPr id="6283" name="Shape 6283"/>
                      <wps:cNvSpPr/>
                      <wps:spPr>
                        <a:xfrm>
                          <a:off x="0" y="0"/>
                          <a:ext cx="6858000" cy="9143998"/>
                        </a:xfrm>
                        <a:custGeom>
                          <a:avLst/>
                          <a:gdLst/>
                          <a:ahLst/>
                          <a:cxnLst/>
                          <a:rect l="0" t="0" r="0" b="0"/>
                          <a:pathLst>
                            <a:path w="6858000" h="9143998">
                              <a:moveTo>
                                <a:pt x="0" y="0"/>
                              </a:moveTo>
                              <a:lnTo>
                                <a:pt x="6858000" y="0"/>
                              </a:lnTo>
                              <a:lnTo>
                                <a:pt x="6858000" y="9143998"/>
                              </a:lnTo>
                              <a:lnTo>
                                <a:pt x="0" y="9143998"/>
                              </a:lnTo>
                              <a:lnTo>
                                <a:pt x="0" y="0"/>
                              </a:lnTo>
                            </a:path>
                          </a:pathLst>
                        </a:custGeom>
                        <a:ln w="0" cap="flat">
                          <a:miter lim="127000"/>
                        </a:ln>
                      </wps:spPr>
                      <wps:style>
                        <a:lnRef idx="0">
                          <a:srgbClr val="000000">
                            <a:alpha val="0"/>
                          </a:srgbClr>
                        </a:lnRef>
                        <a:fillRef idx="1">
                          <a:srgbClr val="445563"/>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5985" style="width:540pt;height:720pt;position:absolute;z-index:-2147483648;mso-position-horizontal-relative:page;mso-position-horizontal:absolute;margin-left:0pt;mso-position-vertical-relative:page;margin-top:0pt;" coordsize="68580,91439">
              <v:shape id="Shape 6284" style="position:absolute;width:68580;height:91439;left:0;top:0;" coordsize="6858000,9143998" path="m0,0l6858000,0l6858000,9143998l0,9143998l0,0">
                <v:stroke weight="0pt" endcap="flat" joinstyle="miter" miterlimit="10" on="false" color="#000000" opacity="0"/>
                <v:fill on="true" color="#445563"/>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0E3A5" w14:textId="77777777" w:rsidR="004F3ABF" w:rsidRDefault="00AC38FA">
    <w:r>
      <w:rPr>
        <w:noProof/>
      </w:rPr>
      <mc:AlternateContent>
        <mc:Choice Requires="wpg">
          <w:drawing>
            <wp:anchor distT="0" distB="0" distL="114300" distR="114300" simplePos="0" relativeHeight="251664384" behindDoc="1" locked="0" layoutInCell="1" allowOverlap="1" wp14:anchorId="2DEB3884" wp14:editId="33E3DF7E">
              <wp:simplePos x="0" y="0"/>
              <wp:positionH relativeFrom="page">
                <wp:posOffset>0</wp:posOffset>
              </wp:positionH>
              <wp:positionV relativeFrom="page">
                <wp:posOffset>0</wp:posOffset>
              </wp:positionV>
              <wp:extent cx="6858000" cy="9143998"/>
              <wp:effectExtent l="0" t="0" r="0" b="0"/>
              <wp:wrapNone/>
              <wp:docPr id="5976" name="Group 5976"/>
              <wp:cNvGraphicFramePr/>
              <a:graphic xmlns:a="http://schemas.openxmlformats.org/drawingml/2006/main">
                <a:graphicData uri="http://schemas.microsoft.com/office/word/2010/wordprocessingGroup">
                  <wpg:wgp>
                    <wpg:cNvGrpSpPr/>
                    <wpg:grpSpPr>
                      <a:xfrm>
                        <a:off x="0" y="0"/>
                        <a:ext cx="6858000" cy="9143998"/>
                        <a:chOff x="0" y="0"/>
                        <a:chExt cx="6858000" cy="9143998"/>
                      </a:xfrm>
                    </wpg:grpSpPr>
                    <wps:wsp>
                      <wps:cNvPr id="6281" name="Shape 6281"/>
                      <wps:cNvSpPr/>
                      <wps:spPr>
                        <a:xfrm>
                          <a:off x="0" y="0"/>
                          <a:ext cx="6858000" cy="9143998"/>
                        </a:xfrm>
                        <a:custGeom>
                          <a:avLst/>
                          <a:gdLst/>
                          <a:ahLst/>
                          <a:cxnLst/>
                          <a:rect l="0" t="0" r="0" b="0"/>
                          <a:pathLst>
                            <a:path w="6858000" h="9143998">
                              <a:moveTo>
                                <a:pt x="0" y="0"/>
                              </a:moveTo>
                              <a:lnTo>
                                <a:pt x="6858000" y="0"/>
                              </a:lnTo>
                              <a:lnTo>
                                <a:pt x="6858000" y="9143998"/>
                              </a:lnTo>
                              <a:lnTo>
                                <a:pt x="0" y="9143998"/>
                              </a:lnTo>
                              <a:lnTo>
                                <a:pt x="0" y="0"/>
                              </a:lnTo>
                            </a:path>
                          </a:pathLst>
                        </a:custGeom>
                        <a:ln w="0" cap="flat">
                          <a:miter lim="127000"/>
                        </a:ln>
                      </wps:spPr>
                      <wps:style>
                        <a:lnRef idx="0">
                          <a:srgbClr val="000000">
                            <a:alpha val="0"/>
                          </a:srgbClr>
                        </a:lnRef>
                        <a:fillRef idx="1">
                          <a:srgbClr val="445563"/>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5976" style="width:540pt;height:720pt;position:absolute;z-index:-2147483648;mso-position-horizontal-relative:page;mso-position-horizontal:absolute;margin-left:0pt;mso-position-vertical-relative:page;margin-top:0pt;" coordsize="68580,91439">
              <v:shape id="Shape 6282" style="position:absolute;width:68580;height:91439;left:0;top:0;" coordsize="6858000,9143998" path="m0,0l6858000,0l6858000,9143998l0,9143998l0,0">
                <v:stroke weight="0pt" endcap="flat" joinstyle="miter" miterlimit="10" on="false" color="#000000" opacity="0"/>
                <v:fill on="true" color="#445563"/>
              </v:shap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C5737" w14:textId="77777777" w:rsidR="004F3ABF" w:rsidRDefault="00AC38FA">
    <w:r>
      <w:rPr>
        <w:noProof/>
      </w:rPr>
      <mc:AlternateContent>
        <mc:Choice Requires="wpg">
          <w:drawing>
            <wp:anchor distT="0" distB="0" distL="114300" distR="114300" simplePos="0" relativeHeight="251665408" behindDoc="1" locked="0" layoutInCell="1" allowOverlap="1" wp14:anchorId="619F8DC7" wp14:editId="410EE6DB">
              <wp:simplePos x="0" y="0"/>
              <wp:positionH relativeFrom="page">
                <wp:posOffset>0</wp:posOffset>
              </wp:positionH>
              <wp:positionV relativeFrom="page">
                <wp:posOffset>0</wp:posOffset>
              </wp:positionV>
              <wp:extent cx="6858000" cy="9143998"/>
              <wp:effectExtent l="0" t="0" r="0" b="0"/>
              <wp:wrapNone/>
              <wp:docPr id="5967" name="Group 5967"/>
              <wp:cNvGraphicFramePr/>
              <a:graphic xmlns:a="http://schemas.openxmlformats.org/drawingml/2006/main">
                <a:graphicData uri="http://schemas.microsoft.com/office/word/2010/wordprocessingGroup">
                  <wpg:wgp>
                    <wpg:cNvGrpSpPr/>
                    <wpg:grpSpPr>
                      <a:xfrm>
                        <a:off x="0" y="0"/>
                        <a:ext cx="6858000" cy="9143998"/>
                        <a:chOff x="0" y="0"/>
                        <a:chExt cx="6858000" cy="9143998"/>
                      </a:xfrm>
                    </wpg:grpSpPr>
                    <wps:wsp>
                      <wps:cNvPr id="6279" name="Shape 6279"/>
                      <wps:cNvSpPr/>
                      <wps:spPr>
                        <a:xfrm>
                          <a:off x="0" y="0"/>
                          <a:ext cx="6858000" cy="9143998"/>
                        </a:xfrm>
                        <a:custGeom>
                          <a:avLst/>
                          <a:gdLst/>
                          <a:ahLst/>
                          <a:cxnLst/>
                          <a:rect l="0" t="0" r="0" b="0"/>
                          <a:pathLst>
                            <a:path w="6858000" h="9143998">
                              <a:moveTo>
                                <a:pt x="0" y="0"/>
                              </a:moveTo>
                              <a:lnTo>
                                <a:pt x="6858000" y="0"/>
                              </a:lnTo>
                              <a:lnTo>
                                <a:pt x="6858000" y="9143998"/>
                              </a:lnTo>
                              <a:lnTo>
                                <a:pt x="0" y="9143998"/>
                              </a:lnTo>
                              <a:lnTo>
                                <a:pt x="0" y="0"/>
                              </a:lnTo>
                            </a:path>
                          </a:pathLst>
                        </a:custGeom>
                        <a:ln w="0" cap="flat">
                          <a:miter lim="127000"/>
                        </a:ln>
                      </wps:spPr>
                      <wps:style>
                        <a:lnRef idx="0">
                          <a:srgbClr val="000000">
                            <a:alpha val="0"/>
                          </a:srgbClr>
                        </a:lnRef>
                        <a:fillRef idx="1">
                          <a:srgbClr val="445563"/>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5967" style="width:540pt;height:720pt;position:absolute;z-index:-2147483648;mso-position-horizontal-relative:page;mso-position-horizontal:absolute;margin-left:0pt;mso-position-vertical-relative:page;margin-top:0pt;" coordsize="68580,91439">
              <v:shape id="Shape 6280" style="position:absolute;width:68580;height:91439;left:0;top:0;" coordsize="6858000,9143998" path="m0,0l6858000,0l6858000,9143998l0,9143998l0,0">
                <v:stroke weight="0pt" endcap="flat" joinstyle="miter" miterlimit="10" on="false" color="#000000" opacity="0"/>
                <v:fill on="true" color="#445563"/>
              </v:shap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5778" w14:textId="77777777" w:rsidR="004F3ABF" w:rsidRDefault="00AC38FA">
    <w:r>
      <w:rPr>
        <w:noProof/>
      </w:rPr>
      <mc:AlternateContent>
        <mc:Choice Requires="wpg">
          <w:drawing>
            <wp:anchor distT="0" distB="0" distL="114300" distR="114300" simplePos="0" relativeHeight="251669504" behindDoc="1" locked="0" layoutInCell="1" allowOverlap="1" wp14:anchorId="7D5B79ED" wp14:editId="39616705">
              <wp:simplePos x="0" y="0"/>
              <wp:positionH relativeFrom="page">
                <wp:posOffset>0</wp:posOffset>
              </wp:positionH>
              <wp:positionV relativeFrom="page">
                <wp:posOffset>0</wp:posOffset>
              </wp:positionV>
              <wp:extent cx="6858000" cy="9143998"/>
              <wp:effectExtent l="0" t="0" r="0" b="0"/>
              <wp:wrapNone/>
              <wp:docPr id="6013" name="Group 6013"/>
              <wp:cNvGraphicFramePr/>
              <a:graphic xmlns:a="http://schemas.openxmlformats.org/drawingml/2006/main">
                <a:graphicData uri="http://schemas.microsoft.com/office/word/2010/wordprocessingGroup">
                  <wpg:wgp>
                    <wpg:cNvGrpSpPr/>
                    <wpg:grpSpPr>
                      <a:xfrm>
                        <a:off x="0" y="0"/>
                        <a:ext cx="6858000" cy="9143998"/>
                        <a:chOff x="0" y="0"/>
                        <a:chExt cx="6858000" cy="9143998"/>
                      </a:xfrm>
                    </wpg:grpSpPr>
                    <wps:wsp>
                      <wps:cNvPr id="6289" name="Shape 6289"/>
                      <wps:cNvSpPr/>
                      <wps:spPr>
                        <a:xfrm>
                          <a:off x="0" y="0"/>
                          <a:ext cx="6858000" cy="9143998"/>
                        </a:xfrm>
                        <a:custGeom>
                          <a:avLst/>
                          <a:gdLst/>
                          <a:ahLst/>
                          <a:cxnLst/>
                          <a:rect l="0" t="0" r="0" b="0"/>
                          <a:pathLst>
                            <a:path w="6858000" h="9143998">
                              <a:moveTo>
                                <a:pt x="0" y="0"/>
                              </a:moveTo>
                              <a:lnTo>
                                <a:pt x="6858000" y="0"/>
                              </a:lnTo>
                              <a:lnTo>
                                <a:pt x="6858000" y="9143998"/>
                              </a:lnTo>
                              <a:lnTo>
                                <a:pt x="0" y="9143998"/>
                              </a:lnTo>
                              <a:lnTo>
                                <a:pt x="0" y="0"/>
                              </a:lnTo>
                            </a:path>
                          </a:pathLst>
                        </a:custGeom>
                        <a:ln w="0" cap="flat">
                          <a:miter lim="127000"/>
                        </a:ln>
                      </wps:spPr>
                      <wps:style>
                        <a:lnRef idx="0">
                          <a:srgbClr val="000000">
                            <a:alpha val="0"/>
                          </a:srgbClr>
                        </a:lnRef>
                        <a:fillRef idx="1">
                          <a:srgbClr val="445563"/>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6013" style="width:540pt;height:720pt;position:absolute;z-index:-2147483648;mso-position-horizontal-relative:page;mso-position-horizontal:absolute;margin-left:0pt;mso-position-vertical-relative:page;margin-top:0pt;" coordsize="68580,91439">
              <v:shape id="Shape 6290" style="position:absolute;width:68580;height:91439;left:0;top:0;" coordsize="6858000,9143998" path="m0,0l6858000,0l6858000,9143998l0,9143998l0,0">
                <v:stroke weight="0pt" endcap="flat" joinstyle="miter" miterlimit="10" on="false" color="#000000" opacity="0"/>
                <v:fill on="true" color="#445563"/>
              </v:shap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CD974" w14:textId="77777777" w:rsidR="004F3ABF" w:rsidRDefault="00AC38FA">
    <w:r>
      <w:rPr>
        <w:noProof/>
      </w:rPr>
      <mc:AlternateContent>
        <mc:Choice Requires="wpg">
          <w:drawing>
            <wp:anchor distT="0" distB="0" distL="114300" distR="114300" simplePos="0" relativeHeight="251670528" behindDoc="1" locked="0" layoutInCell="1" allowOverlap="1" wp14:anchorId="68B9F046" wp14:editId="404395E1">
              <wp:simplePos x="0" y="0"/>
              <wp:positionH relativeFrom="page">
                <wp:posOffset>0</wp:posOffset>
              </wp:positionH>
              <wp:positionV relativeFrom="page">
                <wp:posOffset>0</wp:posOffset>
              </wp:positionV>
              <wp:extent cx="6858000" cy="9143998"/>
              <wp:effectExtent l="0" t="0" r="0" b="0"/>
              <wp:wrapNone/>
              <wp:docPr id="6004" name="Group 6004"/>
              <wp:cNvGraphicFramePr/>
              <a:graphic xmlns:a="http://schemas.openxmlformats.org/drawingml/2006/main">
                <a:graphicData uri="http://schemas.microsoft.com/office/word/2010/wordprocessingGroup">
                  <wpg:wgp>
                    <wpg:cNvGrpSpPr/>
                    <wpg:grpSpPr>
                      <a:xfrm>
                        <a:off x="0" y="0"/>
                        <a:ext cx="6858000" cy="9143998"/>
                        <a:chOff x="0" y="0"/>
                        <a:chExt cx="6858000" cy="9143998"/>
                      </a:xfrm>
                    </wpg:grpSpPr>
                    <wps:wsp>
                      <wps:cNvPr id="6287" name="Shape 6287"/>
                      <wps:cNvSpPr/>
                      <wps:spPr>
                        <a:xfrm>
                          <a:off x="0" y="0"/>
                          <a:ext cx="6858000" cy="9143998"/>
                        </a:xfrm>
                        <a:custGeom>
                          <a:avLst/>
                          <a:gdLst/>
                          <a:ahLst/>
                          <a:cxnLst/>
                          <a:rect l="0" t="0" r="0" b="0"/>
                          <a:pathLst>
                            <a:path w="6858000" h="9143998">
                              <a:moveTo>
                                <a:pt x="0" y="0"/>
                              </a:moveTo>
                              <a:lnTo>
                                <a:pt x="6858000" y="0"/>
                              </a:lnTo>
                              <a:lnTo>
                                <a:pt x="6858000" y="9143998"/>
                              </a:lnTo>
                              <a:lnTo>
                                <a:pt x="0" y="9143998"/>
                              </a:lnTo>
                              <a:lnTo>
                                <a:pt x="0" y="0"/>
                              </a:lnTo>
                            </a:path>
                          </a:pathLst>
                        </a:custGeom>
                        <a:ln w="0" cap="flat">
                          <a:miter lim="127000"/>
                        </a:ln>
                      </wps:spPr>
                      <wps:style>
                        <a:lnRef idx="0">
                          <a:srgbClr val="000000">
                            <a:alpha val="0"/>
                          </a:srgbClr>
                        </a:lnRef>
                        <a:fillRef idx="1">
                          <a:srgbClr val="445563"/>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6004" style="width:540pt;height:720pt;position:absolute;z-index:-2147483648;mso-position-horizontal-relative:page;mso-position-horizontal:absolute;margin-left:0pt;mso-position-vertical-relative:page;margin-top:0pt;" coordsize="68580,91439">
              <v:shape id="Shape 6288" style="position:absolute;width:68580;height:91439;left:0;top:0;" coordsize="6858000,9143998" path="m0,0l6858000,0l6858000,9143998l0,9143998l0,0">
                <v:stroke weight="0pt" endcap="flat" joinstyle="miter" miterlimit="10" on="false" color="#000000" opacity="0"/>
                <v:fill on="true" color="#445563"/>
              </v:shap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DE337" w14:textId="77777777" w:rsidR="004F3ABF" w:rsidRDefault="00AC38FA">
    <w:r>
      <w:rPr>
        <w:noProof/>
      </w:rPr>
      <mc:AlternateContent>
        <mc:Choice Requires="wpg">
          <w:drawing>
            <wp:anchor distT="0" distB="0" distL="114300" distR="114300" simplePos="0" relativeHeight="251671552" behindDoc="1" locked="0" layoutInCell="1" allowOverlap="1" wp14:anchorId="0F04B283" wp14:editId="424115FE">
              <wp:simplePos x="0" y="0"/>
              <wp:positionH relativeFrom="page">
                <wp:posOffset>0</wp:posOffset>
              </wp:positionH>
              <wp:positionV relativeFrom="page">
                <wp:posOffset>0</wp:posOffset>
              </wp:positionV>
              <wp:extent cx="6858000" cy="9143998"/>
              <wp:effectExtent l="0" t="0" r="0" b="0"/>
              <wp:wrapNone/>
              <wp:docPr id="5995" name="Group 5995"/>
              <wp:cNvGraphicFramePr/>
              <a:graphic xmlns:a="http://schemas.openxmlformats.org/drawingml/2006/main">
                <a:graphicData uri="http://schemas.microsoft.com/office/word/2010/wordprocessingGroup">
                  <wpg:wgp>
                    <wpg:cNvGrpSpPr/>
                    <wpg:grpSpPr>
                      <a:xfrm>
                        <a:off x="0" y="0"/>
                        <a:ext cx="6858000" cy="9143998"/>
                        <a:chOff x="0" y="0"/>
                        <a:chExt cx="6858000" cy="9143998"/>
                      </a:xfrm>
                    </wpg:grpSpPr>
                    <wps:wsp>
                      <wps:cNvPr id="6285" name="Shape 6285"/>
                      <wps:cNvSpPr/>
                      <wps:spPr>
                        <a:xfrm>
                          <a:off x="0" y="0"/>
                          <a:ext cx="6858000" cy="9143998"/>
                        </a:xfrm>
                        <a:custGeom>
                          <a:avLst/>
                          <a:gdLst/>
                          <a:ahLst/>
                          <a:cxnLst/>
                          <a:rect l="0" t="0" r="0" b="0"/>
                          <a:pathLst>
                            <a:path w="6858000" h="9143998">
                              <a:moveTo>
                                <a:pt x="0" y="0"/>
                              </a:moveTo>
                              <a:lnTo>
                                <a:pt x="6858000" y="0"/>
                              </a:lnTo>
                              <a:lnTo>
                                <a:pt x="6858000" y="9143998"/>
                              </a:lnTo>
                              <a:lnTo>
                                <a:pt x="0" y="9143998"/>
                              </a:lnTo>
                              <a:lnTo>
                                <a:pt x="0" y="0"/>
                              </a:lnTo>
                            </a:path>
                          </a:pathLst>
                        </a:custGeom>
                        <a:ln w="0" cap="flat">
                          <a:miter lim="127000"/>
                        </a:ln>
                      </wps:spPr>
                      <wps:style>
                        <a:lnRef idx="0">
                          <a:srgbClr val="000000">
                            <a:alpha val="0"/>
                          </a:srgbClr>
                        </a:lnRef>
                        <a:fillRef idx="1">
                          <a:srgbClr val="445563"/>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a="http://schemas.openxmlformats.org/drawingml/2006/main">
          <w:pict>
            <v:group id="Group 5995" style="width:540pt;height:720pt;position:absolute;z-index:-2147483648;mso-position-horizontal-relative:page;mso-position-horizontal:absolute;margin-left:0pt;mso-position-vertical-relative:page;margin-top:0pt;" coordsize="68580,91439">
              <v:shape id="Shape 6286" style="position:absolute;width:68580;height:91439;left:0;top:0;" coordsize="6858000,9143998" path="m0,0l6858000,0l6858000,9143998l0,9143998l0,0">
                <v:stroke weight="0pt" endcap="flat" joinstyle="miter" miterlimit="10" on="false" color="#000000" opacity="0"/>
                <v:fill on="true" color="#445563"/>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4C53"/>
    <w:multiLevelType w:val="hybridMultilevel"/>
    <w:tmpl w:val="B004FC78"/>
    <w:lvl w:ilvl="0" w:tplc="237C9DF6">
      <w:start w:val="1"/>
      <w:numFmt w:val="bullet"/>
      <w:lvlText w:val="✓"/>
      <w:lvlJc w:val="left"/>
      <w:pPr>
        <w:ind w:left="48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1" w:tplc="55949440">
      <w:start w:val="1"/>
      <w:numFmt w:val="bullet"/>
      <w:lvlText w:val="o"/>
      <w:lvlJc w:val="left"/>
      <w:pPr>
        <w:ind w:left="108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2" w:tplc="C53AF37A">
      <w:start w:val="1"/>
      <w:numFmt w:val="bullet"/>
      <w:lvlText w:val="▪"/>
      <w:lvlJc w:val="left"/>
      <w:pPr>
        <w:ind w:left="180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3" w:tplc="53BCC508">
      <w:start w:val="1"/>
      <w:numFmt w:val="bullet"/>
      <w:lvlText w:val="•"/>
      <w:lvlJc w:val="left"/>
      <w:pPr>
        <w:ind w:left="252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4" w:tplc="40405ADE">
      <w:start w:val="1"/>
      <w:numFmt w:val="bullet"/>
      <w:lvlText w:val="o"/>
      <w:lvlJc w:val="left"/>
      <w:pPr>
        <w:ind w:left="324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5" w:tplc="587E3A52">
      <w:start w:val="1"/>
      <w:numFmt w:val="bullet"/>
      <w:lvlText w:val="▪"/>
      <w:lvlJc w:val="left"/>
      <w:pPr>
        <w:ind w:left="396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6" w:tplc="C674DA74">
      <w:start w:val="1"/>
      <w:numFmt w:val="bullet"/>
      <w:lvlText w:val="•"/>
      <w:lvlJc w:val="left"/>
      <w:pPr>
        <w:ind w:left="468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7" w:tplc="57EEAF1C">
      <w:start w:val="1"/>
      <w:numFmt w:val="bullet"/>
      <w:lvlText w:val="o"/>
      <w:lvlJc w:val="left"/>
      <w:pPr>
        <w:ind w:left="540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8" w:tplc="55948ED6">
      <w:start w:val="1"/>
      <w:numFmt w:val="bullet"/>
      <w:lvlText w:val="▪"/>
      <w:lvlJc w:val="left"/>
      <w:pPr>
        <w:ind w:left="612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abstractNum>
  <w:abstractNum w:abstractNumId="1" w15:restartNumberingAfterBreak="0">
    <w:nsid w:val="1D1B4F05"/>
    <w:multiLevelType w:val="hybridMultilevel"/>
    <w:tmpl w:val="5DAE37E2"/>
    <w:lvl w:ilvl="0" w:tplc="2D36F386">
      <w:start w:val="1"/>
      <w:numFmt w:val="bullet"/>
      <w:lvlText w:val="✓"/>
      <w:lvlJc w:val="left"/>
      <w:pPr>
        <w:ind w:left="192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1" w:tplc="1EB679D0">
      <w:start w:val="1"/>
      <w:numFmt w:val="bullet"/>
      <w:lvlText w:val="o"/>
      <w:lvlJc w:val="left"/>
      <w:pPr>
        <w:ind w:left="108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2" w:tplc="AB44CEF8">
      <w:start w:val="1"/>
      <w:numFmt w:val="bullet"/>
      <w:lvlText w:val="▪"/>
      <w:lvlJc w:val="left"/>
      <w:pPr>
        <w:ind w:left="180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3" w:tplc="AC3AD71E">
      <w:start w:val="1"/>
      <w:numFmt w:val="bullet"/>
      <w:lvlText w:val="•"/>
      <w:lvlJc w:val="left"/>
      <w:pPr>
        <w:ind w:left="252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4" w:tplc="597ECE8E">
      <w:start w:val="1"/>
      <w:numFmt w:val="bullet"/>
      <w:lvlText w:val="o"/>
      <w:lvlJc w:val="left"/>
      <w:pPr>
        <w:ind w:left="324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5" w:tplc="C6AC3026">
      <w:start w:val="1"/>
      <w:numFmt w:val="bullet"/>
      <w:lvlText w:val="▪"/>
      <w:lvlJc w:val="left"/>
      <w:pPr>
        <w:ind w:left="396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6" w:tplc="7C42887C">
      <w:start w:val="1"/>
      <w:numFmt w:val="bullet"/>
      <w:lvlText w:val="•"/>
      <w:lvlJc w:val="left"/>
      <w:pPr>
        <w:ind w:left="468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7" w:tplc="6A387B56">
      <w:start w:val="1"/>
      <w:numFmt w:val="bullet"/>
      <w:lvlText w:val="o"/>
      <w:lvlJc w:val="left"/>
      <w:pPr>
        <w:ind w:left="540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8" w:tplc="19D463CA">
      <w:start w:val="1"/>
      <w:numFmt w:val="bullet"/>
      <w:lvlText w:val="▪"/>
      <w:lvlJc w:val="left"/>
      <w:pPr>
        <w:ind w:left="612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abstractNum>
  <w:abstractNum w:abstractNumId="2" w15:restartNumberingAfterBreak="0">
    <w:nsid w:val="3F240849"/>
    <w:multiLevelType w:val="hybridMultilevel"/>
    <w:tmpl w:val="276A56C0"/>
    <w:lvl w:ilvl="0" w:tplc="76BEDE04">
      <w:start w:val="1"/>
      <w:numFmt w:val="bullet"/>
      <w:lvlText w:val="✓"/>
      <w:lvlJc w:val="left"/>
      <w:pPr>
        <w:ind w:left="48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1" w:tplc="E970078E">
      <w:start w:val="1"/>
      <w:numFmt w:val="bullet"/>
      <w:lvlText w:val="o"/>
      <w:lvlJc w:val="left"/>
      <w:pPr>
        <w:ind w:left="108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2" w:tplc="33442322">
      <w:start w:val="1"/>
      <w:numFmt w:val="bullet"/>
      <w:lvlText w:val="▪"/>
      <w:lvlJc w:val="left"/>
      <w:pPr>
        <w:ind w:left="180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3" w:tplc="17C4249C">
      <w:start w:val="1"/>
      <w:numFmt w:val="bullet"/>
      <w:lvlText w:val="•"/>
      <w:lvlJc w:val="left"/>
      <w:pPr>
        <w:ind w:left="252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4" w:tplc="F3E40BFE">
      <w:start w:val="1"/>
      <w:numFmt w:val="bullet"/>
      <w:lvlText w:val="o"/>
      <w:lvlJc w:val="left"/>
      <w:pPr>
        <w:ind w:left="324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5" w:tplc="8092FF5E">
      <w:start w:val="1"/>
      <w:numFmt w:val="bullet"/>
      <w:lvlText w:val="▪"/>
      <w:lvlJc w:val="left"/>
      <w:pPr>
        <w:ind w:left="396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6" w:tplc="81227488">
      <w:start w:val="1"/>
      <w:numFmt w:val="bullet"/>
      <w:lvlText w:val="•"/>
      <w:lvlJc w:val="left"/>
      <w:pPr>
        <w:ind w:left="468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7" w:tplc="F1DE6242">
      <w:start w:val="1"/>
      <w:numFmt w:val="bullet"/>
      <w:lvlText w:val="o"/>
      <w:lvlJc w:val="left"/>
      <w:pPr>
        <w:ind w:left="540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8" w:tplc="D89ED8F4">
      <w:start w:val="1"/>
      <w:numFmt w:val="bullet"/>
      <w:lvlText w:val="▪"/>
      <w:lvlJc w:val="left"/>
      <w:pPr>
        <w:ind w:left="612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abstractNum>
  <w:abstractNum w:abstractNumId="3" w15:restartNumberingAfterBreak="0">
    <w:nsid w:val="414A6E19"/>
    <w:multiLevelType w:val="hybridMultilevel"/>
    <w:tmpl w:val="F9BAE962"/>
    <w:lvl w:ilvl="0" w:tplc="19680078">
      <w:start w:val="1"/>
      <w:numFmt w:val="bullet"/>
      <w:lvlText w:val="✓"/>
      <w:lvlJc w:val="left"/>
      <w:pPr>
        <w:ind w:left="48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1" w:tplc="616CCF9A">
      <w:start w:val="1"/>
      <w:numFmt w:val="bullet"/>
      <w:lvlText w:val="o"/>
      <w:lvlJc w:val="left"/>
      <w:pPr>
        <w:ind w:left="108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2" w:tplc="E5B258A8">
      <w:start w:val="1"/>
      <w:numFmt w:val="bullet"/>
      <w:lvlText w:val="▪"/>
      <w:lvlJc w:val="left"/>
      <w:pPr>
        <w:ind w:left="180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3" w:tplc="A66027B6">
      <w:start w:val="1"/>
      <w:numFmt w:val="bullet"/>
      <w:lvlText w:val="•"/>
      <w:lvlJc w:val="left"/>
      <w:pPr>
        <w:ind w:left="252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4" w:tplc="C1BCE2AC">
      <w:start w:val="1"/>
      <w:numFmt w:val="bullet"/>
      <w:lvlText w:val="o"/>
      <w:lvlJc w:val="left"/>
      <w:pPr>
        <w:ind w:left="324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5" w:tplc="7E446134">
      <w:start w:val="1"/>
      <w:numFmt w:val="bullet"/>
      <w:lvlText w:val="▪"/>
      <w:lvlJc w:val="left"/>
      <w:pPr>
        <w:ind w:left="396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6" w:tplc="6464BFD8">
      <w:start w:val="1"/>
      <w:numFmt w:val="bullet"/>
      <w:lvlText w:val="•"/>
      <w:lvlJc w:val="left"/>
      <w:pPr>
        <w:ind w:left="468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7" w:tplc="3EDCE762">
      <w:start w:val="1"/>
      <w:numFmt w:val="bullet"/>
      <w:lvlText w:val="o"/>
      <w:lvlJc w:val="left"/>
      <w:pPr>
        <w:ind w:left="540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lvl w:ilvl="8" w:tplc="3A3429BA">
      <w:start w:val="1"/>
      <w:numFmt w:val="bullet"/>
      <w:lvlText w:val="▪"/>
      <w:lvlJc w:val="left"/>
      <w:pPr>
        <w:ind w:left="6120"/>
      </w:pPr>
      <w:rPr>
        <w:rFonts w:ascii="Wingdings" w:eastAsia="Wingdings" w:hAnsi="Wingdings" w:cs="Wingdings"/>
        <w:b w:val="0"/>
        <w:i w:val="0"/>
        <w:strike w:val="0"/>
        <w:dstrike w:val="0"/>
        <w:color w:val="000000"/>
        <w:sz w:val="40"/>
        <w:szCs w:val="40"/>
        <w:u w:val="none" w:color="000000"/>
        <w:bdr w:val="none" w:sz="0" w:space="0" w:color="auto"/>
        <w:shd w:val="clear" w:color="auto" w:fill="auto"/>
        <w:vertAlign w:val="baseline"/>
      </w:rPr>
    </w:lvl>
  </w:abstractNum>
  <w:abstractNum w:abstractNumId="4" w15:restartNumberingAfterBreak="0">
    <w:nsid w:val="472069CD"/>
    <w:multiLevelType w:val="hybridMultilevel"/>
    <w:tmpl w:val="591AA052"/>
    <w:lvl w:ilvl="0" w:tplc="DE0292A0">
      <w:start w:val="1"/>
      <w:numFmt w:val="bullet"/>
      <w:lvlText w:val="✓"/>
      <w:lvlJc w:val="left"/>
      <w:pPr>
        <w:ind w:left="480"/>
      </w:pPr>
      <w:rPr>
        <w:rFonts w:ascii="Wingdings" w:eastAsia="Wingdings" w:hAnsi="Wingdings" w:cs="Wingdings"/>
        <w:b w:val="0"/>
        <w:i w:val="0"/>
        <w:strike w:val="0"/>
        <w:dstrike w:val="0"/>
        <w:color w:val="000000"/>
        <w:sz w:val="48"/>
        <w:szCs w:val="48"/>
        <w:u w:val="none" w:color="000000"/>
        <w:bdr w:val="none" w:sz="0" w:space="0" w:color="auto"/>
        <w:shd w:val="clear" w:color="auto" w:fill="auto"/>
        <w:vertAlign w:val="baseline"/>
      </w:rPr>
    </w:lvl>
    <w:lvl w:ilvl="1" w:tplc="67CEA8E6">
      <w:start w:val="1"/>
      <w:numFmt w:val="bullet"/>
      <w:lvlText w:val="o"/>
      <w:lvlJc w:val="left"/>
      <w:pPr>
        <w:ind w:left="1080"/>
      </w:pPr>
      <w:rPr>
        <w:rFonts w:ascii="Wingdings" w:eastAsia="Wingdings" w:hAnsi="Wingdings" w:cs="Wingdings"/>
        <w:b w:val="0"/>
        <w:i w:val="0"/>
        <w:strike w:val="0"/>
        <w:dstrike w:val="0"/>
        <w:color w:val="000000"/>
        <w:sz w:val="48"/>
        <w:szCs w:val="48"/>
        <w:u w:val="none" w:color="000000"/>
        <w:bdr w:val="none" w:sz="0" w:space="0" w:color="auto"/>
        <w:shd w:val="clear" w:color="auto" w:fill="auto"/>
        <w:vertAlign w:val="baseline"/>
      </w:rPr>
    </w:lvl>
    <w:lvl w:ilvl="2" w:tplc="EE049824">
      <w:start w:val="1"/>
      <w:numFmt w:val="bullet"/>
      <w:lvlText w:val="▪"/>
      <w:lvlJc w:val="left"/>
      <w:pPr>
        <w:ind w:left="1800"/>
      </w:pPr>
      <w:rPr>
        <w:rFonts w:ascii="Wingdings" w:eastAsia="Wingdings" w:hAnsi="Wingdings" w:cs="Wingdings"/>
        <w:b w:val="0"/>
        <w:i w:val="0"/>
        <w:strike w:val="0"/>
        <w:dstrike w:val="0"/>
        <w:color w:val="000000"/>
        <w:sz w:val="48"/>
        <w:szCs w:val="48"/>
        <w:u w:val="none" w:color="000000"/>
        <w:bdr w:val="none" w:sz="0" w:space="0" w:color="auto"/>
        <w:shd w:val="clear" w:color="auto" w:fill="auto"/>
        <w:vertAlign w:val="baseline"/>
      </w:rPr>
    </w:lvl>
    <w:lvl w:ilvl="3" w:tplc="06F2E770">
      <w:start w:val="1"/>
      <w:numFmt w:val="bullet"/>
      <w:lvlText w:val="•"/>
      <w:lvlJc w:val="left"/>
      <w:pPr>
        <w:ind w:left="2520"/>
      </w:pPr>
      <w:rPr>
        <w:rFonts w:ascii="Wingdings" w:eastAsia="Wingdings" w:hAnsi="Wingdings" w:cs="Wingdings"/>
        <w:b w:val="0"/>
        <w:i w:val="0"/>
        <w:strike w:val="0"/>
        <w:dstrike w:val="0"/>
        <w:color w:val="000000"/>
        <w:sz w:val="48"/>
        <w:szCs w:val="48"/>
        <w:u w:val="none" w:color="000000"/>
        <w:bdr w:val="none" w:sz="0" w:space="0" w:color="auto"/>
        <w:shd w:val="clear" w:color="auto" w:fill="auto"/>
        <w:vertAlign w:val="baseline"/>
      </w:rPr>
    </w:lvl>
    <w:lvl w:ilvl="4" w:tplc="6F5C80CA">
      <w:start w:val="1"/>
      <w:numFmt w:val="bullet"/>
      <w:lvlText w:val="o"/>
      <w:lvlJc w:val="left"/>
      <w:pPr>
        <w:ind w:left="3240"/>
      </w:pPr>
      <w:rPr>
        <w:rFonts w:ascii="Wingdings" w:eastAsia="Wingdings" w:hAnsi="Wingdings" w:cs="Wingdings"/>
        <w:b w:val="0"/>
        <w:i w:val="0"/>
        <w:strike w:val="0"/>
        <w:dstrike w:val="0"/>
        <w:color w:val="000000"/>
        <w:sz w:val="48"/>
        <w:szCs w:val="48"/>
        <w:u w:val="none" w:color="000000"/>
        <w:bdr w:val="none" w:sz="0" w:space="0" w:color="auto"/>
        <w:shd w:val="clear" w:color="auto" w:fill="auto"/>
        <w:vertAlign w:val="baseline"/>
      </w:rPr>
    </w:lvl>
    <w:lvl w:ilvl="5" w:tplc="46B2902E">
      <w:start w:val="1"/>
      <w:numFmt w:val="bullet"/>
      <w:lvlText w:val="▪"/>
      <w:lvlJc w:val="left"/>
      <w:pPr>
        <w:ind w:left="3960"/>
      </w:pPr>
      <w:rPr>
        <w:rFonts w:ascii="Wingdings" w:eastAsia="Wingdings" w:hAnsi="Wingdings" w:cs="Wingdings"/>
        <w:b w:val="0"/>
        <w:i w:val="0"/>
        <w:strike w:val="0"/>
        <w:dstrike w:val="0"/>
        <w:color w:val="000000"/>
        <w:sz w:val="48"/>
        <w:szCs w:val="48"/>
        <w:u w:val="none" w:color="000000"/>
        <w:bdr w:val="none" w:sz="0" w:space="0" w:color="auto"/>
        <w:shd w:val="clear" w:color="auto" w:fill="auto"/>
        <w:vertAlign w:val="baseline"/>
      </w:rPr>
    </w:lvl>
    <w:lvl w:ilvl="6" w:tplc="B030AF9E">
      <w:start w:val="1"/>
      <w:numFmt w:val="bullet"/>
      <w:lvlText w:val="•"/>
      <w:lvlJc w:val="left"/>
      <w:pPr>
        <w:ind w:left="4680"/>
      </w:pPr>
      <w:rPr>
        <w:rFonts w:ascii="Wingdings" w:eastAsia="Wingdings" w:hAnsi="Wingdings" w:cs="Wingdings"/>
        <w:b w:val="0"/>
        <w:i w:val="0"/>
        <w:strike w:val="0"/>
        <w:dstrike w:val="0"/>
        <w:color w:val="000000"/>
        <w:sz w:val="48"/>
        <w:szCs w:val="48"/>
        <w:u w:val="none" w:color="000000"/>
        <w:bdr w:val="none" w:sz="0" w:space="0" w:color="auto"/>
        <w:shd w:val="clear" w:color="auto" w:fill="auto"/>
        <w:vertAlign w:val="baseline"/>
      </w:rPr>
    </w:lvl>
    <w:lvl w:ilvl="7" w:tplc="E348C762">
      <w:start w:val="1"/>
      <w:numFmt w:val="bullet"/>
      <w:lvlText w:val="o"/>
      <w:lvlJc w:val="left"/>
      <w:pPr>
        <w:ind w:left="5400"/>
      </w:pPr>
      <w:rPr>
        <w:rFonts w:ascii="Wingdings" w:eastAsia="Wingdings" w:hAnsi="Wingdings" w:cs="Wingdings"/>
        <w:b w:val="0"/>
        <w:i w:val="0"/>
        <w:strike w:val="0"/>
        <w:dstrike w:val="0"/>
        <w:color w:val="000000"/>
        <w:sz w:val="48"/>
        <w:szCs w:val="48"/>
        <w:u w:val="none" w:color="000000"/>
        <w:bdr w:val="none" w:sz="0" w:space="0" w:color="auto"/>
        <w:shd w:val="clear" w:color="auto" w:fill="auto"/>
        <w:vertAlign w:val="baseline"/>
      </w:rPr>
    </w:lvl>
    <w:lvl w:ilvl="8" w:tplc="9E2441E0">
      <w:start w:val="1"/>
      <w:numFmt w:val="bullet"/>
      <w:lvlText w:val="▪"/>
      <w:lvlJc w:val="left"/>
      <w:pPr>
        <w:ind w:left="6120"/>
      </w:pPr>
      <w:rPr>
        <w:rFonts w:ascii="Wingdings" w:eastAsia="Wingdings" w:hAnsi="Wingdings" w:cs="Wingdings"/>
        <w:b w:val="0"/>
        <w:i w:val="0"/>
        <w:strike w:val="0"/>
        <w:dstrike w:val="0"/>
        <w:color w:val="000000"/>
        <w:sz w:val="48"/>
        <w:szCs w:val="48"/>
        <w:u w:val="none" w:color="000000"/>
        <w:bdr w:val="none" w:sz="0" w:space="0" w:color="auto"/>
        <w:shd w:val="clear" w:color="auto" w:fill="auto"/>
        <w:vertAlign w:val="baseline"/>
      </w:rPr>
    </w:lvl>
  </w:abstractNum>
  <w:abstractNum w:abstractNumId="5" w15:restartNumberingAfterBreak="0">
    <w:nsid w:val="48DE2CB7"/>
    <w:multiLevelType w:val="hybridMultilevel"/>
    <w:tmpl w:val="63F41366"/>
    <w:lvl w:ilvl="0" w:tplc="A77CD2A0">
      <w:start w:val="1"/>
      <w:numFmt w:val="decimal"/>
      <w:lvlText w:val="%1."/>
      <w:lvlJc w:val="left"/>
      <w:pPr>
        <w:ind w:left="812"/>
      </w:pPr>
      <w:rPr>
        <w:rFonts w:ascii="Calibri" w:eastAsia="Calibri" w:hAnsi="Calibri" w:cs="Calibri"/>
        <w:b w:val="0"/>
        <w:i w:val="0"/>
        <w:strike w:val="0"/>
        <w:dstrike w:val="0"/>
        <w:color w:val="000000"/>
        <w:sz w:val="48"/>
        <w:szCs w:val="48"/>
        <w:u w:val="none" w:color="000000"/>
        <w:bdr w:val="none" w:sz="0" w:space="0" w:color="auto"/>
        <w:shd w:val="clear" w:color="auto" w:fill="auto"/>
        <w:vertAlign w:val="baseline"/>
      </w:rPr>
    </w:lvl>
    <w:lvl w:ilvl="1" w:tplc="0138250E">
      <w:start w:val="1"/>
      <w:numFmt w:val="lowerLetter"/>
      <w:lvlText w:val="%2"/>
      <w:lvlJc w:val="left"/>
      <w:pPr>
        <w:ind w:left="1080"/>
      </w:pPr>
      <w:rPr>
        <w:rFonts w:ascii="Calibri" w:eastAsia="Calibri" w:hAnsi="Calibri" w:cs="Calibri"/>
        <w:b w:val="0"/>
        <w:i w:val="0"/>
        <w:strike w:val="0"/>
        <w:dstrike w:val="0"/>
        <w:color w:val="000000"/>
        <w:sz w:val="48"/>
        <w:szCs w:val="48"/>
        <w:u w:val="none" w:color="000000"/>
        <w:bdr w:val="none" w:sz="0" w:space="0" w:color="auto"/>
        <w:shd w:val="clear" w:color="auto" w:fill="auto"/>
        <w:vertAlign w:val="baseline"/>
      </w:rPr>
    </w:lvl>
    <w:lvl w:ilvl="2" w:tplc="02745CB6">
      <w:start w:val="1"/>
      <w:numFmt w:val="lowerRoman"/>
      <w:lvlText w:val="%3"/>
      <w:lvlJc w:val="left"/>
      <w:pPr>
        <w:ind w:left="1800"/>
      </w:pPr>
      <w:rPr>
        <w:rFonts w:ascii="Calibri" w:eastAsia="Calibri" w:hAnsi="Calibri" w:cs="Calibri"/>
        <w:b w:val="0"/>
        <w:i w:val="0"/>
        <w:strike w:val="0"/>
        <w:dstrike w:val="0"/>
        <w:color w:val="000000"/>
        <w:sz w:val="48"/>
        <w:szCs w:val="48"/>
        <w:u w:val="none" w:color="000000"/>
        <w:bdr w:val="none" w:sz="0" w:space="0" w:color="auto"/>
        <w:shd w:val="clear" w:color="auto" w:fill="auto"/>
        <w:vertAlign w:val="baseline"/>
      </w:rPr>
    </w:lvl>
    <w:lvl w:ilvl="3" w:tplc="373C5096">
      <w:start w:val="1"/>
      <w:numFmt w:val="decimal"/>
      <w:lvlText w:val="%4"/>
      <w:lvlJc w:val="left"/>
      <w:pPr>
        <w:ind w:left="2520"/>
      </w:pPr>
      <w:rPr>
        <w:rFonts w:ascii="Calibri" w:eastAsia="Calibri" w:hAnsi="Calibri" w:cs="Calibri"/>
        <w:b w:val="0"/>
        <w:i w:val="0"/>
        <w:strike w:val="0"/>
        <w:dstrike w:val="0"/>
        <w:color w:val="000000"/>
        <w:sz w:val="48"/>
        <w:szCs w:val="48"/>
        <w:u w:val="none" w:color="000000"/>
        <w:bdr w:val="none" w:sz="0" w:space="0" w:color="auto"/>
        <w:shd w:val="clear" w:color="auto" w:fill="auto"/>
        <w:vertAlign w:val="baseline"/>
      </w:rPr>
    </w:lvl>
    <w:lvl w:ilvl="4" w:tplc="E6A01F4E">
      <w:start w:val="1"/>
      <w:numFmt w:val="lowerLetter"/>
      <w:lvlText w:val="%5"/>
      <w:lvlJc w:val="left"/>
      <w:pPr>
        <w:ind w:left="3240"/>
      </w:pPr>
      <w:rPr>
        <w:rFonts w:ascii="Calibri" w:eastAsia="Calibri" w:hAnsi="Calibri" w:cs="Calibri"/>
        <w:b w:val="0"/>
        <w:i w:val="0"/>
        <w:strike w:val="0"/>
        <w:dstrike w:val="0"/>
        <w:color w:val="000000"/>
        <w:sz w:val="48"/>
        <w:szCs w:val="48"/>
        <w:u w:val="none" w:color="000000"/>
        <w:bdr w:val="none" w:sz="0" w:space="0" w:color="auto"/>
        <w:shd w:val="clear" w:color="auto" w:fill="auto"/>
        <w:vertAlign w:val="baseline"/>
      </w:rPr>
    </w:lvl>
    <w:lvl w:ilvl="5" w:tplc="6F28B3E4">
      <w:start w:val="1"/>
      <w:numFmt w:val="lowerRoman"/>
      <w:lvlText w:val="%6"/>
      <w:lvlJc w:val="left"/>
      <w:pPr>
        <w:ind w:left="3960"/>
      </w:pPr>
      <w:rPr>
        <w:rFonts w:ascii="Calibri" w:eastAsia="Calibri" w:hAnsi="Calibri" w:cs="Calibri"/>
        <w:b w:val="0"/>
        <w:i w:val="0"/>
        <w:strike w:val="0"/>
        <w:dstrike w:val="0"/>
        <w:color w:val="000000"/>
        <w:sz w:val="48"/>
        <w:szCs w:val="48"/>
        <w:u w:val="none" w:color="000000"/>
        <w:bdr w:val="none" w:sz="0" w:space="0" w:color="auto"/>
        <w:shd w:val="clear" w:color="auto" w:fill="auto"/>
        <w:vertAlign w:val="baseline"/>
      </w:rPr>
    </w:lvl>
    <w:lvl w:ilvl="6" w:tplc="BB2AB1B6">
      <w:start w:val="1"/>
      <w:numFmt w:val="decimal"/>
      <w:lvlText w:val="%7"/>
      <w:lvlJc w:val="left"/>
      <w:pPr>
        <w:ind w:left="4680"/>
      </w:pPr>
      <w:rPr>
        <w:rFonts w:ascii="Calibri" w:eastAsia="Calibri" w:hAnsi="Calibri" w:cs="Calibri"/>
        <w:b w:val="0"/>
        <w:i w:val="0"/>
        <w:strike w:val="0"/>
        <w:dstrike w:val="0"/>
        <w:color w:val="000000"/>
        <w:sz w:val="48"/>
        <w:szCs w:val="48"/>
        <w:u w:val="none" w:color="000000"/>
        <w:bdr w:val="none" w:sz="0" w:space="0" w:color="auto"/>
        <w:shd w:val="clear" w:color="auto" w:fill="auto"/>
        <w:vertAlign w:val="baseline"/>
      </w:rPr>
    </w:lvl>
    <w:lvl w:ilvl="7" w:tplc="33BE7A74">
      <w:start w:val="1"/>
      <w:numFmt w:val="lowerLetter"/>
      <w:lvlText w:val="%8"/>
      <w:lvlJc w:val="left"/>
      <w:pPr>
        <w:ind w:left="5400"/>
      </w:pPr>
      <w:rPr>
        <w:rFonts w:ascii="Calibri" w:eastAsia="Calibri" w:hAnsi="Calibri" w:cs="Calibri"/>
        <w:b w:val="0"/>
        <w:i w:val="0"/>
        <w:strike w:val="0"/>
        <w:dstrike w:val="0"/>
        <w:color w:val="000000"/>
        <w:sz w:val="48"/>
        <w:szCs w:val="48"/>
        <w:u w:val="none" w:color="000000"/>
        <w:bdr w:val="none" w:sz="0" w:space="0" w:color="auto"/>
        <w:shd w:val="clear" w:color="auto" w:fill="auto"/>
        <w:vertAlign w:val="baseline"/>
      </w:rPr>
    </w:lvl>
    <w:lvl w:ilvl="8" w:tplc="2DB86820">
      <w:start w:val="1"/>
      <w:numFmt w:val="lowerRoman"/>
      <w:lvlText w:val="%9"/>
      <w:lvlJc w:val="left"/>
      <w:pPr>
        <w:ind w:left="6120"/>
      </w:pPr>
      <w:rPr>
        <w:rFonts w:ascii="Calibri" w:eastAsia="Calibri" w:hAnsi="Calibri" w:cs="Calibri"/>
        <w:b w:val="0"/>
        <w:i w:val="0"/>
        <w:strike w:val="0"/>
        <w:dstrike w:val="0"/>
        <w:color w:val="000000"/>
        <w:sz w:val="48"/>
        <w:szCs w:val="48"/>
        <w:u w:val="none" w:color="000000"/>
        <w:bdr w:val="none" w:sz="0" w:space="0" w:color="auto"/>
        <w:shd w:val="clear" w:color="auto" w:fill="auto"/>
        <w:vertAlign w:val="baseline"/>
      </w:rPr>
    </w:lvl>
  </w:abstractNum>
  <w:abstractNum w:abstractNumId="6" w15:restartNumberingAfterBreak="0">
    <w:nsid w:val="74635DFA"/>
    <w:multiLevelType w:val="hybridMultilevel"/>
    <w:tmpl w:val="EEB673F2"/>
    <w:lvl w:ilvl="0" w:tplc="7988CB04">
      <w:start w:val="1"/>
      <w:numFmt w:val="bullet"/>
      <w:lvlText w:val="➢"/>
      <w:lvlJc w:val="left"/>
      <w:pPr>
        <w:ind w:left="48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1" w:tplc="D042229E">
      <w:start w:val="1"/>
      <w:numFmt w:val="bullet"/>
      <w:lvlText w:val="o"/>
      <w:lvlJc w:val="left"/>
      <w:pPr>
        <w:ind w:left="108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2" w:tplc="66346A50">
      <w:start w:val="1"/>
      <w:numFmt w:val="bullet"/>
      <w:lvlText w:val="▪"/>
      <w:lvlJc w:val="left"/>
      <w:pPr>
        <w:ind w:left="180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3" w:tplc="0B503CF4">
      <w:start w:val="1"/>
      <w:numFmt w:val="bullet"/>
      <w:lvlText w:val="•"/>
      <w:lvlJc w:val="left"/>
      <w:pPr>
        <w:ind w:left="252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4" w:tplc="BE72BD4E">
      <w:start w:val="1"/>
      <w:numFmt w:val="bullet"/>
      <w:lvlText w:val="o"/>
      <w:lvlJc w:val="left"/>
      <w:pPr>
        <w:ind w:left="324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5" w:tplc="003A1884">
      <w:start w:val="1"/>
      <w:numFmt w:val="bullet"/>
      <w:lvlText w:val="▪"/>
      <w:lvlJc w:val="left"/>
      <w:pPr>
        <w:ind w:left="396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6" w:tplc="E0E41836">
      <w:start w:val="1"/>
      <w:numFmt w:val="bullet"/>
      <w:lvlText w:val="•"/>
      <w:lvlJc w:val="left"/>
      <w:pPr>
        <w:ind w:left="468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7" w:tplc="580C5712">
      <w:start w:val="1"/>
      <w:numFmt w:val="bullet"/>
      <w:lvlText w:val="o"/>
      <w:lvlJc w:val="left"/>
      <w:pPr>
        <w:ind w:left="540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8" w:tplc="CFA6C292">
      <w:start w:val="1"/>
      <w:numFmt w:val="bullet"/>
      <w:lvlText w:val="▪"/>
      <w:lvlJc w:val="left"/>
      <w:pPr>
        <w:ind w:left="612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abstractNum>
  <w:num w:numId="1" w16cid:durableId="683484485">
    <w:abstractNumId w:val="4"/>
  </w:num>
  <w:num w:numId="2" w16cid:durableId="2006742549">
    <w:abstractNumId w:val="5"/>
  </w:num>
  <w:num w:numId="3" w16cid:durableId="1900558584">
    <w:abstractNumId w:val="1"/>
  </w:num>
  <w:num w:numId="4" w16cid:durableId="375661926">
    <w:abstractNumId w:val="6"/>
  </w:num>
  <w:num w:numId="5" w16cid:durableId="1448694019">
    <w:abstractNumId w:val="3"/>
  </w:num>
  <w:num w:numId="6" w16cid:durableId="260258264">
    <w:abstractNumId w:val="0"/>
  </w:num>
  <w:num w:numId="7" w16cid:durableId="54278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ABF"/>
    <w:rsid w:val="00026730"/>
    <w:rsid w:val="003B0997"/>
    <w:rsid w:val="003D1BDA"/>
    <w:rsid w:val="003D5EA0"/>
    <w:rsid w:val="003F2932"/>
    <w:rsid w:val="004F3ABF"/>
    <w:rsid w:val="00530260"/>
    <w:rsid w:val="006621FF"/>
    <w:rsid w:val="00663C35"/>
    <w:rsid w:val="00741E1D"/>
    <w:rsid w:val="00871F66"/>
    <w:rsid w:val="00891273"/>
    <w:rsid w:val="00AC38FA"/>
    <w:rsid w:val="00AF4F2E"/>
    <w:rsid w:val="00B37A4D"/>
    <w:rsid w:val="00B6293B"/>
    <w:rsid w:val="00DC6195"/>
    <w:rsid w:val="00FF13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1188C"/>
  <w15:docId w15:val="{BCDE34FB-EC8A-4372-899F-21876BD29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65" w:lineRule="auto"/>
      <w:ind w:left="10" w:right="70" w:hanging="10"/>
      <w:jc w:val="right"/>
      <w:outlineLvl w:val="0"/>
    </w:pPr>
    <w:rPr>
      <w:rFonts w:ascii="Trebuchet MS" w:eastAsia="Trebuchet MS" w:hAnsi="Trebuchet MS" w:cs="Trebuchet MS"/>
      <w:color w:val="000000"/>
      <w:sz w:val="48"/>
    </w:rPr>
  </w:style>
  <w:style w:type="paragraph" w:styleId="Heading2">
    <w:name w:val="heading 2"/>
    <w:next w:val="Normal"/>
    <w:link w:val="Heading2Char"/>
    <w:uiPriority w:val="9"/>
    <w:unhideWhenUsed/>
    <w:qFormat/>
    <w:pPr>
      <w:keepNext/>
      <w:keepLines/>
      <w:spacing w:after="186" w:line="259" w:lineRule="auto"/>
      <w:ind w:left="10" w:hanging="10"/>
      <w:outlineLvl w:val="1"/>
    </w:pPr>
    <w:rPr>
      <w:rFonts w:ascii="Trebuchet MS" w:eastAsia="Trebuchet MS" w:hAnsi="Trebuchet MS" w:cs="Trebuchet MS"/>
      <w:b/>
      <w:color w:val="000000"/>
      <w:sz w:val="4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rebuchet MS" w:eastAsia="Trebuchet MS" w:hAnsi="Trebuchet MS" w:cs="Trebuchet MS"/>
      <w:b/>
      <w:color w:val="000000"/>
      <w:sz w:val="40"/>
      <w:u w:val="single" w:color="000000"/>
    </w:rPr>
  </w:style>
  <w:style w:type="character" w:customStyle="1" w:styleId="Heading1Char">
    <w:name w:val="Heading 1 Char"/>
    <w:link w:val="Heading1"/>
    <w:rPr>
      <w:rFonts w:ascii="Trebuchet MS" w:eastAsia="Trebuchet MS" w:hAnsi="Trebuchet MS" w:cs="Trebuchet MS"/>
      <w:color w:val="000000"/>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9" Type="http://schemas.openxmlformats.org/officeDocument/2006/relationships/footer" Target="footer3.xml"/><Relationship Id="rId34" Type="http://schemas.openxmlformats.org/officeDocument/2006/relationships/header" Target="header1.xml"/><Relationship Id="rId42" Type="http://schemas.openxmlformats.org/officeDocument/2006/relationships/header" Target="header5.xml"/><Relationship Id="rId47" Type="http://schemas.openxmlformats.org/officeDocument/2006/relationships/image" Target="media/image4.jpg"/><Relationship Id="rId50" Type="http://schemas.openxmlformats.org/officeDocument/2006/relationships/footer" Target="footer7.xml"/><Relationship Id="rId55" Type="http://schemas.openxmlformats.org/officeDocument/2006/relationships/image" Target="media/image6.png"/><Relationship Id="rId63" Type="http://schemas.openxmlformats.org/officeDocument/2006/relationships/image" Target="media/image8.svg"/><Relationship Id="rId68" Type="http://schemas.openxmlformats.org/officeDocument/2006/relationships/header" Target="header15.xml"/><Relationship Id="rId7" Type="http://schemas.openxmlformats.org/officeDocument/2006/relationships/image" Target="media/image1.png"/><Relationship Id="rId71"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32" Type="http://schemas.openxmlformats.org/officeDocument/2006/relationships/image" Target="media/image2.jpg"/><Relationship Id="rId37" Type="http://schemas.openxmlformats.org/officeDocument/2006/relationships/footer" Target="footer2.xml"/><Relationship Id="rId40" Type="http://schemas.openxmlformats.org/officeDocument/2006/relationships/image" Target="media/image3.jpg"/><Relationship Id="rId45" Type="http://schemas.openxmlformats.org/officeDocument/2006/relationships/header" Target="header6.xml"/><Relationship Id="rId53" Type="http://schemas.openxmlformats.org/officeDocument/2006/relationships/footer" Target="footer9.xml"/><Relationship Id="rId58" Type="http://schemas.openxmlformats.org/officeDocument/2006/relationships/footer" Target="footer10.xml"/><Relationship Id="rId66" Type="http://schemas.openxmlformats.org/officeDocument/2006/relationships/footer" Target="footer13.xml"/><Relationship Id="rId5" Type="http://schemas.openxmlformats.org/officeDocument/2006/relationships/footnotes" Target="footnotes.xml"/><Relationship Id="rId36" Type="http://schemas.openxmlformats.org/officeDocument/2006/relationships/footer" Target="footer1.xml"/><Relationship Id="rId49" Type="http://schemas.openxmlformats.org/officeDocument/2006/relationships/header" Target="header8.xml"/><Relationship Id="rId57" Type="http://schemas.openxmlformats.org/officeDocument/2006/relationships/header" Target="header11.xml"/><Relationship Id="rId61" Type="http://schemas.openxmlformats.org/officeDocument/2006/relationships/footer" Target="footer12.xml"/><Relationship Id="rId31" Type="http://schemas.openxmlformats.org/officeDocument/2006/relationships/image" Target="media/image0.png"/><Relationship Id="rId44" Type="http://schemas.openxmlformats.org/officeDocument/2006/relationships/footer" Target="footer5.xml"/><Relationship Id="rId52" Type="http://schemas.openxmlformats.org/officeDocument/2006/relationships/header" Target="header9.xml"/><Relationship Id="rId60" Type="http://schemas.openxmlformats.org/officeDocument/2006/relationships/header" Target="header12.xml"/><Relationship Id="rId65" Type="http://schemas.openxmlformats.org/officeDocument/2006/relationships/header" Target="header14.xml"/><Relationship Id="rId4" Type="http://schemas.openxmlformats.org/officeDocument/2006/relationships/webSettings" Target="webSettings.xml"/><Relationship Id="rId35" Type="http://schemas.openxmlformats.org/officeDocument/2006/relationships/header" Target="header2.xml"/><Relationship Id="rId43" Type="http://schemas.openxmlformats.org/officeDocument/2006/relationships/footer" Target="footer4.xml"/><Relationship Id="rId48" Type="http://schemas.openxmlformats.org/officeDocument/2006/relationships/header" Target="header7.xml"/><Relationship Id="rId56" Type="http://schemas.openxmlformats.org/officeDocument/2006/relationships/header" Target="header10.xml"/><Relationship Id="rId64" Type="http://schemas.openxmlformats.org/officeDocument/2006/relationships/header" Target="header13.xml"/><Relationship Id="rId69" Type="http://schemas.openxmlformats.org/officeDocument/2006/relationships/footer" Target="footer15.xml"/><Relationship Id="rId51" Type="http://schemas.openxmlformats.org/officeDocument/2006/relationships/footer" Target="footer8.xml"/><Relationship Id="rId3" Type="http://schemas.openxmlformats.org/officeDocument/2006/relationships/settings" Target="settings.xml"/><Relationship Id="rId33" Type="http://schemas.openxmlformats.org/officeDocument/2006/relationships/image" Target="media/image1.jpg"/><Relationship Id="rId38" Type="http://schemas.openxmlformats.org/officeDocument/2006/relationships/header" Target="header3.xml"/><Relationship Id="rId46" Type="http://schemas.openxmlformats.org/officeDocument/2006/relationships/footer" Target="footer6.xml"/><Relationship Id="rId59" Type="http://schemas.openxmlformats.org/officeDocument/2006/relationships/footer" Target="footer11.xml"/><Relationship Id="rId67" Type="http://schemas.openxmlformats.org/officeDocument/2006/relationships/footer" Target="footer14.xml"/><Relationship Id="rId41" Type="http://schemas.openxmlformats.org/officeDocument/2006/relationships/header" Target="header4.xml"/><Relationship Id="rId54" Type="http://schemas.openxmlformats.org/officeDocument/2006/relationships/image" Target="media/image5.png"/><Relationship Id="rId62" Type="http://schemas.openxmlformats.org/officeDocument/2006/relationships/image" Target="media/image7.png"/><Relationship Id="rId7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10.xml.rels><?xml version="1.0" encoding="UTF-8" standalone="yes"?>
<Relationships xmlns="http://schemas.openxmlformats.org/package/2006/relationships"><Relationship Id="rId1" Type="http://schemas.openxmlformats.org/officeDocument/2006/relationships/image" Target="media/image1.png"/></Relationships>
</file>

<file path=word/_rels/footer11.xml.rels><?xml version="1.0" encoding="UTF-8" standalone="yes"?>
<Relationships xmlns="http://schemas.openxmlformats.org/package/2006/relationships"><Relationship Id="rId1" Type="http://schemas.openxmlformats.org/officeDocument/2006/relationships/image" Target="media/image1.png"/></Relationships>
</file>

<file path=word/_rels/footer12.xml.rels><?xml version="1.0" encoding="UTF-8" standalone="yes"?>
<Relationships xmlns="http://schemas.openxmlformats.org/package/2006/relationships"><Relationship Id="rId1" Type="http://schemas.openxmlformats.org/officeDocument/2006/relationships/image" Target="media/image1.png"/></Relationships>
</file>

<file path=word/_rels/footer13.xml.rels><?xml version="1.0" encoding="UTF-8" standalone="yes"?>
<Relationships xmlns="http://schemas.openxmlformats.org/package/2006/relationships"><Relationship Id="rId1" Type="http://schemas.openxmlformats.org/officeDocument/2006/relationships/image" Target="media/image1.png"/></Relationships>
</file>

<file path=word/_rels/footer14.xml.rels><?xml version="1.0" encoding="UTF-8" standalone="yes"?>
<Relationships xmlns="http://schemas.openxmlformats.org/package/2006/relationships"><Relationship Id="rId1" Type="http://schemas.openxmlformats.org/officeDocument/2006/relationships/image" Target="media/image1.png"/></Relationships>
</file>

<file path=word/_rels/footer15.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23</Pages>
  <Words>1573</Words>
  <Characters>8967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Hall</dc:creator>
  <cp:keywords/>
  <cp:lastModifiedBy>Stephen Hall</cp:lastModifiedBy>
  <cp:revision>11</cp:revision>
  <dcterms:created xsi:type="dcterms:W3CDTF">2025-08-05T11:39:00Z</dcterms:created>
  <dcterms:modified xsi:type="dcterms:W3CDTF">2026-06-27T11:20:00Z</dcterms:modified>
</cp:coreProperties>
</file>